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01C7" w14:textId="77777777" w:rsidR="00354BEB" w:rsidRPr="00354BEB" w:rsidRDefault="00354BEB" w:rsidP="00354BE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878B240" w14:textId="393C0FB5" w:rsidR="00354BEB" w:rsidRDefault="00354BEB" w:rsidP="00354BEB">
      <w:pPr>
        <w:jc w:val="center"/>
        <w:rPr>
          <w:rFonts w:ascii="Arial" w:hAnsi="Arial" w:cs="Arial"/>
          <w:b/>
          <w:bCs/>
          <w:color w:val="77206D" w:themeColor="accent5" w:themeShade="BF"/>
          <w:sz w:val="32"/>
          <w:szCs w:val="32"/>
        </w:rPr>
      </w:pPr>
      <w:r w:rsidRPr="00354BEB">
        <w:rPr>
          <w:rFonts w:ascii="Arial" w:hAnsi="Arial" w:cs="Arial"/>
          <w:b/>
          <w:bCs/>
          <w:color w:val="77206D" w:themeColor="accent5" w:themeShade="BF"/>
          <w:sz w:val="32"/>
          <w:szCs w:val="32"/>
        </w:rPr>
        <w:t xml:space="preserve">VILLA </w:t>
      </w:r>
      <w:r w:rsidR="000C044F">
        <w:rPr>
          <w:rFonts w:ascii="Arial" w:hAnsi="Arial" w:cs="Arial"/>
          <w:b/>
          <w:bCs/>
          <w:color w:val="77206D" w:themeColor="accent5" w:themeShade="BF"/>
          <w:sz w:val="32"/>
          <w:szCs w:val="32"/>
        </w:rPr>
        <w:t>RUŽA</w:t>
      </w:r>
      <w:r w:rsidRPr="00354BEB">
        <w:rPr>
          <w:rFonts w:ascii="Arial" w:hAnsi="Arial" w:cs="Arial"/>
          <w:b/>
          <w:bCs/>
          <w:color w:val="77206D" w:themeColor="accent5" w:themeShade="BF"/>
          <w:sz w:val="32"/>
          <w:szCs w:val="32"/>
        </w:rPr>
        <w:t xml:space="preserve"> 3* - UVALA POKRIVENIK, HVAR</w:t>
      </w:r>
    </w:p>
    <w:p w14:paraId="0E9613B4" w14:textId="77777777" w:rsidR="00C0088F" w:rsidRPr="00C0088F" w:rsidRDefault="00C0088F" w:rsidP="00354BEB">
      <w:pPr>
        <w:jc w:val="center"/>
        <w:rPr>
          <w:rFonts w:ascii="Arial" w:hAnsi="Arial" w:cs="Arial"/>
          <w:b/>
          <w:bCs/>
          <w:color w:val="77206D" w:themeColor="accent5" w:themeShade="BF"/>
          <w:sz w:val="18"/>
          <w:szCs w:val="18"/>
        </w:rPr>
      </w:pPr>
    </w:p>
    <w:p w14:paraId="1979512A" w14:textId="55702A38" w:rsidR="00354BEB" w:rsidRPr="00C0088F" w:rsidRDefault="00C0088F" w:rsidP="00C0088F">
      <w:pPr>
        <w:jc w:val="center"/>
        <w:rPr>
          <w:rFonts w:ascii="Arial" w:hAnsi="Arial" w:cs="Arial"/>
          <w:b/>
          <w:bCs/>
        </w:rPr>
      </w:pPr>
      <w:r w:rsidRPr="00C0088F">
        <w:rPr>
          <w:rFonts w:ascii="Arial" w:hAnsi="Arial" w:cs="Arial"/>
          <w:b/>
          <w:bCs/>
          <w:color w:val="222222"/>
          <w:shd w:val="clear" w:color="auto" w:fill="FFFFFF"/>
        </w:rPr>
        <w:t>Villa Ruža, samostojna kuća 6+1, u dvi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je</w:t>
      </w:r>
      <w:r w:rsidRPr="00C0088F">
        <w:rPr>
          <w:rFonts w:ascii="Arial" w:hAnsi="Arial" w:cs="Arial"/>
          <w:b/>
          <w:bCs/>
          <w:color w:val="222222"/>
          <w:shd w:val="clear" w:color="auto" w:fill="FFFFFF"/>
        </w:rPr>
        <w:t xml:space="preserve"> etaže, 3 spavače, 2 kupatila, terasa i vrt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.</w:t>
      </w:r>
    </w:p>
    <w:p w14:paraId="28940ABB" w14:textId="77777777" w:rsidR="00C0088F" w:rsidRDefault="00C0088F" w:rsidP="000C044F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4628"/>
        <w:tblW w:w="11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1483"/>
        <w:gridCol w:w="1483"/>
        <w:gridCol w:w="1483"/>
        <w:gridCol w:w="1502"/>
        <w:gridCol w:w="1502"/>
      </w:tblGrid>
      <w:tr w:rsidR="00C0088F" w14:paraId="7EE24168" w14:textId="77777777" w:rsidTr="00C0088F">
        <w:trPr>
          <w:trHeight w:val="214"/>
        </w:trPr>
        <w:tc>
          <w:tcPr>
            <w:tcW w:w="3871" w:type="dxa"/>
            <w:tcBorders>
              <w:bottom w:val="double" w:sz="8" w:space="0" w:color="000000"/>
            </w:tcBorders>
          </w:tcPr>
          <w:p w14:paraId="693711DB" w14:textId="77777777" w:rsidR="00C0088F" w:rsidRDefault="00C0088F" w:rsidP="00C0088F">
            <w:pPr>
              <w:pStyle w:val="TableParagraph"/>
              <w:spacing w:line="194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SEZONA</w:t>
            </w:r>
          </w:p>
        </w:tc>
        <w:tc>
          <w:tcPr>
            <w:tcW w:w="1483" w:type="dxa"/>
          </w:tcPr>
          <w:p w14:paraId="00B4F7DF" w14:textId="77777777" w:rsidR="00C0088F" w:rsidRDefault="00C0088F" w:rsidP="00C0088F">
            <w:pPr>
              <w:pStyle w:val="TableParagraph"/>
              <w:spacing w:line="194" w:lineRule="exact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483" w:type="dxa"/>
          </w:tcPr>
          <w:p w14:paraId="3995DC69" w14:textId="77777777" w:rsidR="00C0088F" w:rsidRDefault="00C0088F" w:rsidP="00C0088F">
            <w:pPr>
              <w:pStyle w:val="TableParagraph"/>
              <w:spacing w:line="194" w:lineRule="exact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1483" w:type="dxa"/>
          </w:tcPr>
          <w:p w14:paraId="45357D0A" w14:textId="77777777" w:rsidR="00C0088F" w:rsidRDefault="00C0088F" w:rsidP="00C0088F">
            <w:pPr>
              <w:pStyle w:val="TableParagraph"/>
              <w:spacing w:line="194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300AC638" w14:textId="77777777" w:rsidR="00C0088F" w:rsidRDefault="00C0088F" w:rsidP="00C0088F">
            <w:pPr>
              <w:pStyle w:val="TableParagraph"/>
              <w:spacing w:line="194" w:lineRule="exact"/>
              <w:ind w:left="46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1502" w:type="dxa"/>
            <w:tcBorders>
              <w:left w:val="double" w:sz="8" w:space="0" w:color="000000"/>
            </w:tcBorders>
          </w:tcPr>
          <w:p w14:paraId="2863272A" w14:textId="77777777" w:rsidR="00C0088F" w:rsidRDefault="00C0088F" w:rsidP="00C0088F">
            <w:pPr>
              <w:pStyle w:val="TableParagraph"/>
              <w:spacing w:line="194" w:lineRule="exact"/>
              <w:ind w:left="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</w:tr>
      <w:tr w:rsidR="00C0088F" w14:paraId="3F849757" w14:textId="77777777" w:rsidTr="00C0088F">
        <w:trPr>
          <w:trHeight w:val="227"/>
        </w:trPr>
        <w:tc>
          <w:tcPr>
            <w:tcW w:w="3871" w:type="dxa"/>
            <w:vMerge w:val="restart"/>
            <w:tcBorders>
              <w:top w:val="double" w:sz="8" w:space="0" w:color="000000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48F43A1A" w14:textId="77777777" w:rsidR="00C0088F" w:rsidRDefault="00C0088F" w:rsidP="00C0088F">
            <w:pPr>
              <w:pStyle w:val="TableParagraph"/>
              <w:spacing w:before="133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VILA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RUŽA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KUĆA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ODMOR</w:t>
            </w: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5C65D315" w14:textId="77777777" w:rsidR="00C0088F" w:rsidRDefault="00C0088F" w:rsidP="00C0088F">
            <w:pPr>
              <w:pStyle w:val="TableParagraph"/>
              <w:spacing w:before="3" w:line="205" w:lineRule="exact"/>
              <w:ind w:left="19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26.4. - 14.6.</w:t>
            </w:r>
          </w:p>
        </w:tc>
        <w:tc>
          <w:tcPr>
            <w:tcW w:w="1483" w:type="dxa"/>
          </w:tcPr>
          <w:p w14:paraId="495FAC16" w14:textId="77777777" w:rsidR="00C0088F" w:rsidRDefault="00C0088F" w:rsidP="00C0088F">
            <w:pPr>
              <w:pStyle w:val="TableParagraph"/>
              <w:spacing w:before="3" w:line="205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14.6. - 21.6.</w:t>
            </w:r>
          </w:p>
        </w:tc>
        <w:tc>
          <w:tcPr>
            <w:tcW w:w="1483" w:type="dxa"/>
          </w:tcPr>
          <w:p w14:paraId="7659B190" w14:textId="77777777" w:rsidR="00C0088F" w:rsidRDefault="00C0088F" w:rsidP="00C0088F">
            <w:pPr>
              <w:pStyle w:val="TableParagraph"/>
              <w:spacing w:before="3" w:line="20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21.6. - </w:t>
            </w:r>
            <w:r>
              <w:rPr>
                <w:b/>
                <w:spacing w:val="-4"/>
                <w:sz w:val="20"/>
              </w:rPr>
              <w:t>5.7.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69FDDEE4" w14:textId="77777777" w:rsidR="00C0088F" w:rsidRDefault="00C0088F" w:rsidP="00C0088F">
            <w:pPr>
              <w:pStyle w:val="TableParagraph"/>
              <w:spacing w:before="3" w:line="205" w:lineRule="exact"/>
              <w:ind w:left="46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5.7. - 19.7.</w:t>
            </w:r>
          </w:p>
        </w:tc>
        <w:tc>
          <w:tcPr>
            <w:tcW w:w="1502" w:type="dxa"/>
            <w:vMerge w:val="restart"/>
            <w:tcBorders>
              <w:left w:val="double" w:sz="8" w:space="0" w:color="000000"/>
            </w:tcBorders>
          </w:tcPr>
          <w:p w14:paraId="4B5CBB27" w14:textId="77777777" w:rsidR="00C0088F" w:rsidRDefault="00C0088F" w:rsidP="00C0088F">
            <w:pPr>
              <w:pStyle w:val="TableParagraph"/>
              <w:spacing w:before="133" w:line="240" w:lineRule="auto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19.7. - 16.8.</w:t>
            </w:r>
          </w:p>
        </w:tc>
      </w:tr>
      <w:tr w:rsidR="00C0088F" w14:paraId="7D9ADD7C" w14:textId="77777777" w:rsidTr="00C0088F">
        <w:trPr>
          <w:trHeight w:val="218"/>
        </w:trPr>
        <w:tc>
          <w:tcPr>
            <w:tcW w:w="3871" w:type="dxa"/>
            <w:vMerge/>
            <w:tcBorders>
              <w:top w:val="nil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5CAECC14" w14:textId="77777777" w:rsidR="00C0088F" w:rsidRDefault="00C0088F" w:rsidP="00C0088F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38D8158D" w14:textId="77777777" w:rsidR="00C0088F" w:rsidRDefault="00C0088F" w:rsidP="00C0088F">
            <w:pPr>
              <w:pStyle w:val="TableParagraph"/>
              <w:spacing w:line="198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27.9. - 18.10</w:t>
            </w:r>
          </w:p>
        </w:tc>
        <w:tc>
          <w:tcPr>
            <w:tcW w:w="1483" w:type="dxa"/>
          </w:tcPr>
          <w:p w14:paraId="54BF867B" w14:textId="77777777" w:rsidR="00C0088F" w:rsidRDefault="00C0088F" w:rsidP="00C0088F">
            <w:pPr>
              <w:pStyle w:val="TableParagraph"/>
              <w:spacing w:line="198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13.9. - 27.9.</w:t>
            </w:r>
          </w:p>
        </w:tc>
        <w:tc>
          <w:tcPr>
            <w:tcW w:w="1483" w:type="dxa"/>
          </w:tcPr>
          <w:p w14:paraId="529708BB" w14:textId="77777777" w:rsidR="00C0088F" w:rsidRDefault="00C0088F" w:rsidP="00C0088F">
            <w:pPr>
              <w:pStyle w:val="TableParagraph"/>
              <w:spacing w:line="198" w:lineRule="exact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30.8. - 13.9.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0736C4EE" w14:textId="77777777" w:rsidR="00C0088F" w:rsidRDefault="00C0088F" w:rsidP="00C0088F">
            <w:pPr>
              <w:pStyle w:val="TableParagraph"/>
              <w:spacing w:line="198" w:lineRule="exact"/>
              <w:ind w:left="46" w:righ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16.8. - 30.8.</w:t>
            </w:r>
          </w:p>
        </w:tc>
        <w:tc>
          <w:tcPr>
            <w:tcW w:w="1502" w:type="dxa"/>
            <w:vMerge/>
            <w:tcBorders>
              <w:top w:val="nil"/>
              <w:left w:val="double" w:sz="8" w:space="0" w:color="000000"/>
            </w:tcBorders>
          </w:tcPr>
          <w:p w14:paraId="5B2D8D84" w14:textId="77777777" w:rsidR="00C0088F" w:rsidRDefault="00C0088F" w:rsidP="00C0088F">
            <w:pPr>
              <w:rPr>
                <w:sz w:val="2"/>
                <w:szCs w:val="2"/>
              </w:rPr>
            </w:pPr>
          </w:p>
        </w:tc>
      </w:tr>
      <w:tr w:rsidR="00C0088F" w14:paraId="7F423C81" w14:textId="77777777" w:rsidTr="00C0088F">
        <w:trPr>
          <w:trHeight w:val="247"/>
        </w:trPr>
        <w:tc>
          <w:tcPr>
            <w:tcW w:w="3871" w:type="dxa"/>
            <w:tcBorders>
              <w:top w:val="double" w:sz="8" w:space="0" w:color="000000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392FEAC3" w14:textId="77777777" w:rsidR="00C0088F" w:rsidRDefault="00C0088F" w:rsidP="00C0088F">
            <w:pPr>
              <w:pStyle w:val="TableParagraph"/>
              <w:spacing w:before="13" w:line="21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6+1</w:t>
            </w:r>
            <w:r>
              <w:rPr>
                <w:b/>
                <w:spacing w:val="-2"/>
                <w:sz w:val="20"/>
              </w:rPr>
              <w:t xml:space="preserve"> OSOBA</w:t>
            </w: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7E4E1979" w14:textId="77777777" w:rsidR="00C0088F" w:rsidRDefault="00C0088F" w:rsidP="00C0088F">
            <w:pPr>
              <w:pStyle w:val="TableParagraph"/>
              <w:ind w:left="186"/>
              <w:rPr>
                <w:rFonts w:ascii="Arial MT"/>
              </w:rPr>
            </w:pPr>
            <w:r>
              <w:rPr>
                <w:rFonts w:ascii="Arial MT"/>
              </w:rPr>
              <w:t>176,00</w:t>
            </w:r>
          </w:p>
        </w:tc>
        <w:tc>
          <w:tcPr>
            <w:tcW w:w="1483" w:type="dxa"/>
          </w:tcPr>
          <w:p w14:paraId="1534209C" w14:textId="77777777" w:rsidR="00C0088F" w:rsidRDefault="00C0088F" w:rsidP="00C0088F">
            <w:pPr>
              <w:pStyle w:val="TableParagraph"/>
              <w:ind w:left="143"/>
              <w:rPr>
                <w:rFonts w:ascii="Arial MT"/>
              </w:rPr>
            </w:pPr>
            <w:r>
              <w:rPr>
                <w:rFonts w:ascii="Arial MT"/>
              </w:rPr>
              <w:t>235,00</w:t>
            </w:r>
          </w:p>
        </w:tc>
        <w:tc>
          <w:tcPr>
            <w:tcW w:w="1483" w:type="dxa"/>
          </w:tcPr>
          <w:p w14:paraId="0BD3B8A6" w14:textId="77777777" w:rsidR="00C0088F" w:rsidRDefault="00C0088F" w:rsidP="00C0088F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410,00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545F5FB7" w14:textId="77777777" w:rsidR="00C0088F" w:rsidRDefault="00C0088F" w:rsidP="00C0088F">
            <w:pPr>
              <w:pStyle w:val="TableParagraph"/>
              <w:ind w:left="144"/>
              <w:rPr>
                <w:rFonts w:ascii="Arial MT"/>
              </w:rPr>
            </w:pPr>
            <w:r>
              <w:rPr>
                <w:rFonts w:ascii="Arial MT"/>
              </w:rPr>
              <w:t>489,00</w:t>
            </w:r>
          </w:p>
        </w:tc>
        <w:tc>
          <w:tcPr>
            <w:tcW w:w="1502" w:type="dxa"/>
            <w:tcBorders>
              <w:left w:val="double" w:sz="8" w:space="0" w:color="000000"/>
            </w:tcBorders>
          </w:tcPr>
          <w:p w14:paraId="69E7DE26" w14:textId="77777777" w:rsidR="00C0088F" w:rsidRDefault="00C0088F" w:rsidP="00C0088F">
            <w:pPr>
              <w:pStyle w:val="TableParagraph"/>
              <w:ind w:left="143"/>
              <w:rPr>
                <w:rFonts w:ascii="Arial MT"/>
              </w:rPr>
            </w:pPr>
            <w:r>
              <w:rPr>
                <w:rFonts w:ascii="Arial MT"/>
              </w:rPr>
              <w:t>606,00</w:t>
            </w:r>
          </w:p>
        </w:tc>
      </w:tr>
      <w:tr w:rsidR="00C0088F" w14:paraId="43775FC6" w14:textId="77777777" w:rsidTr="00C0088F">
        <w:trPr>
          <w:trHeight w:val="247"/>
        </w:trPr>
        <w:tc>
          <w:tcPr>
            <w:tcW w:w="3871" w:type="dxa"/>
            <w:tcBorders>
              <w:top w:val="double" w:sz="8" w:space="0" w:color="000000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2B1825DD" w14:textId="77777777" w:rsidR="00C0088F" w:rsidRDefault="00C0088F" w:rsidP="00C0088F">
            <w:pPr>
              <w:pStyle w:val="TableParagraph"/>
              <w:spacing w:before="13" w:line="21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Dodatna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osoba/dan</w:t>
            </w: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587152A5" w14:textId="77777777" w:rsidR="00C0088F" w:rsidRDefault="00C0088F" w:rsidP="00C0088F">
            <w:pPr>
              <w:pStyle w:val="TableParagraph"/>
              <w:ind w:left="248"/>
              <w:rPr>
                <w:rFonts w:ascii="Arial MT"/>
              </w:rPr>
            </w:pPr>
            <w:r>
              <w:rPr>
                <w:rFonts w:ascii="Arial MT"/>
              </w:rPr>
              <w:t>12,00</w:t>
            </w:r>
          </w:p>
        </w:tc>
        <w:tc>
          <w:tcPr>
            <w:tcW w:w="1483" w:type="dxa"/>
          </w:tcPr>
          <w:p w14:paraId="0E7C6919" w14:textId="77777777" w:rsidR="00C0088F" w:rsidRDefault="00C0088F" w:rsidP="00C0088F">
            <w:pPr>
              <w:pStyle w:val="TableParagraph"/>
              <w:ind w:left="268"/>
              <w:rPr>
                <w:rFonts w:ascii="Arial MT"/>
              </w:rPr>
            </w:pPr>
            <w:r>
              <w:rPr>
                <w:rFonts w:ascii="Arial MT"/>
              </w:rPr>
              <w:t>14,00</w:t>
            </w:r>
          </w:p>
        </w:tc>
        <w:tc>
          <w:tcPr>
            <w:tcW w:w="1483" w:type="dxa"/>
          </w:tcPr>
          <w:p w14:paraId="55D89FCD" w14:textId="77777777" w:rsidR="00C0088F" w:rsidRDefault="00C0088F" w:rsidP="00C0088F">
            <w:pPr>
              <w:pStyle w:val="TableParagraph"/>
              <w:ind w:left="269"/>
              <w:rPr>
                <w:rFonts w:ascii="Arial MT"/>
              </w:rPr>
            </w:pPr>
            <w:r>
              <w:rPr>
                <w:rFonts w:ascii="Arial MT"/>
              </w:rPr>
              <w:t>18,00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72774C64" w14:textId="77777777" w:rsidR="00C0088F" w:rsidRDefault="00C0088F" w:rsidP="00C0088F">
            <w:pPr>
              <w:pStyle w:val="TableParagraph"/>
              <w:ind w:left="206"/>
              <w:rPr>
                <w:rFonts w:ascii="Arial MT"/>
              </w:rPr>
            </w:pPr>
            <w:r>
              <w:rPr>
                <w:rFonts w:ascii="Arial MT"/>
              </w:rPr>
              <w:t>22,00</w:t>
            </w:r>
          </w:p>
        </w:tc>
        <w:tc>
          <w:tcPr>
            <w:tcW w:w="1502" w:type="dxa"/>
            <w:tcBorders>
              <w:left w:val="double" w:sz="8" w:space="0" w:color="000000"/>
            </w:tcBorders>
          </w:tcPr>
          <w:p w14:paraId="65BA9F1F" w14:textId="77777777" w:rsidR="00C0088F" w:rsidRDefault="00C0088F" w:rsidP="00C0088F">
            <w:pPr>
              <w:pStyle w:val="TableParagraph"/>
              <w:ind w:left="206"/>
              <w:rPr>
                <w:rFonts w:ascii="Arial MT"/>
              </w:rPr>
            </w:pPr>
            <w:r>
              <w:rPr>
                <w:rFonts w:ascii="Arial MT"/>
              </w:rPr>
              <w:t>26,00</w:t>
            </w:r>
          </w:p>
        </w:tc>
      </w:tr>
      <w:tr w:rsidR="00C0088F" w14:paraId="035E1D2B" w14:textId="77777777" w:rsidTr="00C0088F">
        <w:trPr>
          <w:trHeight w:val="247"/>
        </w:trPr>
        <w:tc>
          <w:tcPr>
            <w:tcW w:w="3871" w:type="dxa"/>
            <w:tcBorders>
              <w:top w:val="double" w:sz="8" w:space="0" w:color="000000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55A1FDE7" w14:textId="77777777" w:rsidR="00C0088F" w:rsidRDefault="00C0088F" w:rsidP="00C0088F">
            <w:pPr>
              <w:pStyle w:val="TableParagraph"/>
              <w:spacing w:before="13" w:line="21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Doplata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kućne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ljubimce/dan</w:t>
            </w: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429671FE" w14:textId="77777777" w:rsidR="00C0088F" w:rsidRDefault="00C0088F" w:rsidP="00C0088F">
            <w:pPr>
              <w:pStyle w:val="TableParagraph"/>
              <w:ind w:left="186"/>
              <w:rPr>
                <w:rFonts w:ascii="Arial MT"/>
              </w:rPr>
            </w:pPr>
            <w:r>
              <w:rPr>
                <w:rFonts w:ascii="Arial MT"/>
              </w:rPr>
              <w:t>13.00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  <w:spacing w:val="-5"/>
              </w:rPr>
              <w:t>EUR</w:t>
            </w:r>
          </w:p>
        </w:tc>
        <w:tc>
          <w:tcPr>
            <w:tcW w:w="1483" w:type="dxa"/>
          </w:tcPr>
          <w:p w14:paraId="209FE668" w14:textId="77777777" w:rsidR="00C0088F" w:rsidRDefault="00C0088F" w:rsidP="00C0088F">
            <w:pPr>
              <w:pStyle w:val="TableParagraph"/>
              <w:ind w:left="206"/>
              <w:rPr>
                <w:rFonts w:ascii="Arial MT"/>
              </w:rPr>
            </w:pPr>
            <w:r>
              <w:rPr>
                <w:rFonts w:ascii="Arial MT"/>
              </w:rPr>
              <w:t>13.00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  <w:spacing w:val="-5"/>
              </w:rPr>
              <w:t>EUR</w:t>
            </w:r>
          </w:p>
        </w:tc>
        <w:tc>
          <w:tcPr>
            <w:tcW w:w="1483" w:type="dxa"/>
          </w:tcPr>
          <w:p w14:paraId="3156E20C" w14:textId="77777777" w:rsidR="00C0088F" w:rsidRDefault="00C0088F" w:rsidP="00C0088F">
            <w:pPr>
              <w:pStyle w:val="TableParagraph"/>
              <w:ind w:left="206"/>
              <w:rPr>
                <w:rFonts w:ascii="Arial MT"/>
              </w:rPr>
            </w:pPr>
            <w:r>
              <w:rPr>
                <w:rFonts w:ascii="Arial MT"/>
              </w:rPr>
              <w:t>13.00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  <w:spacing w:val="-5"/>
              </w:rPr>
              <w:t>EUR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6D2ABE06" w14:textId="77777777" w:rsidR="00C0088F" w:rsidRDefault="00C0088F" w:rsidP="00C0088F">
            <w:pPr>
              <w:pStyle w:val="TableParagraph"/>
              <w:ind w:left="206"/>
              <w:rPr>
                <w:rFonts w:ascii="Arial MT"/>
              </w:rPr>
            </w:pPr>
            <w:r>
              <w:rPr>
                <w:rFonts w:ascii="Arial MT"/>
              </w:rPr>
              <w:t>13.00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  <w:spacing w:val="-5"/>
              </w:rPr>
              <w:t>EUR</w:t>
            </w:r>
          </w:p>
        </w:tc>
        <w:tc>
          <w:tcPr>
            <w:tcW w:w="1502" w:type="dxa"/>
            <w:tcBorders>
              <w:left w:val="double" w:sz="8" w:space="0" w:color="000000"/>
            </w:tcBorders>
          </w:tcPr>
          <w:p w14:paraId="1BC8D9F4" w14:textId="77777777" w:rsidR="00C0088F" w:rsidRDefault="00C0088F" w:rsidP="00C0088F">
            <w:pPr>
              <w:pStyle w:val="TableParagraph"/>
              <w:ind w:left="206"/>
              <w:rPr>
                <w:rFonts w:ascii="Arial MT"/>
              </w:rPr>
            </w:pPr>
            <w:r>
              <w:rPr>
                <w:rFonts w:ascii="Arial MT"/>
              </w:rPr>
              <w:t>13.00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  <w:spacing w:val="-5"/>
              </w:rPr>
              <w:t>EUR</w:t>
            </w:r>
          </w:p>
        </w:tc>
      </w:tr>
      <w:tr w:rsidR="00C0088F" w14:paraId="5CB6F8B7" w14:textId="77777777" w:rsidTr="00C0088F">
        <w:trPr>
          <w:trHeight w:val="247"/>
        </w:trPr>
        <w:tc>
          <w:tcPr>
            <w:tcW w:w="3871" w:type="dxa"/>
            <w:tcBorders>
              <w:top w:val="double" w:sz="8" w:space="0" w:color="000000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4C919E96" w14:textId="77777777" w:rsidR="00C0088F" w:rsidRDefault="00C0088F" w:rsidP="00C0088F">
            <w:pPr>
              <w:pStyle w:val="TableParagraph"/>
              <w:spacing w:before="13" w:line="214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boravak/dana</w:t>
            </w: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097DC187" w14:textId="77777777" w:rsidR="00C0088F" w:rsidRDefault="00C0088F" w:rsidP="00C0088F">
            <w:pPr>
              <w:pStyle w:val="TableParagraph"/>
              <w:ind w:left="19" w:right="8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483" w:type="dxa"/>
          </w:tcPr>
          <w:p w14:paraId="38761423" w14:textId="77777777" w:rsidR="00C0088F" w:rsidRDefault="00C0088F" w:rsidP="00C0088F">
            <w:pPr>
              <w:pStyle w:val="TableParagraph"/>
              <w:ind w:right="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1483" w:type="dxa"/>
          </w:tcPr>
          <w:p w14:paraId="24EF501E" w14:textId="77777777" w:rsidR="00C0088F" w:rsidRDefault="00C0088F" w:rsidP="00C0088F">
            <w:pPr>
              <w:pStyle w:val="TableParagraph"/>
              <w:ind w:right="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0BE15ABB" w14:textId="77777777" w:rsidR="00C0088F" w:rsidRDefault="00C0088F" w:rsidP="00C0088F">
            <w:pPr>
              <w:pStyle w:val="TableParagraph"/>
              <w:ind w:left="46" w:right="1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1502" w:type="dxa"/>
            <w:tcBorders>
              <w:left w:val="double" w:sz="8" w:space="0" w:color="000000"/>
            </w:tcBorders>
          </w:tcPr>
          <w:p w14:paraId="5F626484" w14:textId="77777777" w:rsidR="00C0088F" w:rsidRDefault="00C0088F" w:rsidP="00C0088F">
            <w:pPr>
              <w:pStyle w:val="TableParagraph"/>
              <w:ind w:left="46" w:right="1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</w:tr>
      <w:tr w:rsidR="00C0088F" w14:paraId="42AF540F" w14:textId="77777777" w:rsidTr="00C0088F">
        <w:trPr>
          <w:trHeight w:val="256"/>
        </w:trPr>
        <w:tc>
          <w:tcPr>
            <w:tcW w:w="3871" w:type="dxa"/>
            <w:tcBorders>
              <w:top w:val="double" w:sz="8" w:space="0" w:color="000000"/>
              <w:left w:val="thinThickMediumGap" w:sz="4" w:space="0" w:color="000000"/>
              <w:bottom w:val="double" w:sz="8" w:space="0" w:color="000000"/>
              <w:right w:val="double" w:sz="8" w:space="0" w:color="000000"/>
            </w:tcBorders>
          </w:tcPr>
          <w:p w14:paraId="7270595F" w14:textId="77777777" w:rsidR="00C0088F" w:rsidRDefault="00C0088F" w:rsidP="00C0088F">
            <w:pPr>
              <w:pStyle w:val="TableParagraph"/>
              <w:spacing w:before="13" w:line="224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Dolazak/odlazak</w:t>
            </w:r>
          </w:p>
        </w:tc>
        <w:tc>
          <w:tcPr>
            <w:tcW w:w="1483" w:type="dxa"/>
            <w:tcBorders>
              <w:left w:val="double" w:sz="8" w:space="0" w:color="000000"/>
            </w:tcBorders>
          </w:tcPr>
          <w:p w14:paraId="5B2189FF" w14:textId="77777777" w:rsidR="00C0088F" w:rsidRDefault="00C0088F" w:rsidP="00C0088F">
            <w:pPr>
              <w:pStyle w:val="TableParagraph"/>
              <w:spacing w:line="237" w:lineRule="exact"/>
              <w:ind w:left="19" w:right="9"/>
              <w:rPr>
                <w:rFonts w:ascii="Arial MT"/>
              </w:rPr>
            </w:pPr>
            <w:r>
              <w:rPr>
                <w:rFonts w:ascii="Arial MT"/>
              </w:rPr>
              <w:t xml:space="preserve">svaki </w:t>
            </w:r>
            <w:r>
              <w:rPr>
                <w:rFonts w:ascii="Arial MT"/>
                <w:spacing w:val="-5"/>
              </w:rPr>
              <w:t>dan</w:t>
            </w:r>
          </w:p>
        </w:tc>
        <w:tc>
          <w:tcPr>
            <w:tcW w:w="1483" w:type="dxa"/>
          </w:tcPr>
          <w:p w14:paraId="30B7D879" w14:textId="77777777" w:rsidR="00C0088F" w:rsidRDefault="00C0088F" w:rsidP="00C0088F">
            <w:pPr>
              <w:pStyle w:val="TableParagraph"/>
              <w:spacing w:line="237" w:lineRule="exact"/>
              <w:ind w:right="6"/>
              <w:rPr>
                <w:rFonts w:ascii="Arial MT"/>
              </w:rPr>
            </w:pPr>
            <w:r>
              <w:rPr>
                <w:rFonts w:ascii="Arial MT"/>
              </w:rPr>
              <w:t xml:space="preserve">svaki </w:t>
            </w:r>
            <w:r>
              <w:rPr>
                <w:rFonts w:ascii="Arial MT"/>
                <w:spacing w:val="-5"/>
              </w:rPr>
              <w:t>dan</w:t>
            </w:r>
          </w:p>
        </w:tc>
        <w:tc>
          <w:tcPr>
            <w:tcW w:w="1483" w:type="dxa"/>
          </w:tcPr>
          <w:p w14:paraId="17F875D2" w14:textId="77777777" w:rsidR="00C0088F" w:rsidRDefault="00C0088F" w:rsidP="00C0088F">
            <w:pPr>
              <w:pStyle w:val="TableParagraph"/>
              <w:spacing w:line="237" w:lineRule="exact"/>
              <w:ind w:right="6"/>
              <w:rPr>
                <w:rFonts w:ascii="Arial MT"/>
              </w:rPr>
            </w:pPr>
            <w:r>
              <w:rPr>
                <w:rFonts w:ascii="Arial MT"/>
              </w:rPr>
              <w:t xml:space="preserve">svaki </w:t>
            </w:r>
            <w:r>
              <w:rPr>
                <w:rFonts w:ascii="Arial MT"/>
                <w:spacing w:val="-5"/>
              </w:rPr>
              <w:t>dan</w:t>
            </w:r>
          </w:p>
        </w:tc>
        <w:tc>
          <w:tcPr>
            <w:tcW w:w="1502" w:type="dxa"/>
            <w:tcBorders>
              <w:right w:val="double" w:sz="8" w:space="0" w:color="000000"/>
            </w:tcBorders>
          </w:tcPr>
          <w:p w14:paraId="31CCC74A" w14:textId="77777777" w:rsidR="00C0088F" w:rsidRDefault="00C0088F" w:rsidP="00C0088F">
            <w:pPr>
              <w:pStyle w:val="TableParagraph"/>
              <w:spacing w:line="237" w:lineRule="exact"/>
              <w:ind w:left="46" w:right="14"/>
              <w:rPr>
                <w:rFonts w:ascii="Arial MT"/>
              </w:rPr>
            </w:pPr>
            <w:r>
              <w:rPr>
                <w:rFonts w:ascii="Arial MT"/>
              </w:rPr>
              <w:t xml:space="preserve">svaki </w:t>
            </w:r>
            <w:r>
              <w:rPr>
                <w:rFonts w:ascii="Arial MT"/>
                <w:spacing w:val="-5"/>
              </w:rPr>
              <w:t>dan</w:t>
            </w:r>
          </w:p>
        </w:tc>
        <w:tc>
          <w:tcPr>
            <w:tcW w:w="1502" w:type="dxa"/>
            <w:tcBorders>
              <w:left w:val="double" w:sz="8" w:space="0" w:color="000000"/>
            </w:tcBorders>
          </w:tcPr>
          <w:p w14:paraId="18063F19" w14:textId="77777777" w:rsidR="00C0088F" w:rsidRDefault="00C0088F" w:rsidP="00C0088F">
            <w:pPr>
              <w:pStyle w:val="TableParagraph"/>
              <w:spacing w:line="237" w:lineRule="exact"/>
              <w:ind w:left="46" w:right="14"/>
              <w:rPr>
                <w:rFonts w:ascii="Arial MT"/>
              </w:rPr>
            </w:pPr>
            <w:r>
              <w:rPr>
                <w:rFonts w:ascii="Arial MT"/>
              </w:rPr>
              <w:t>svaki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5"/>
              </w:rPr>
              <w:t>dan</w:t>
            </w:r>
          </w:p>
        </w:tc>
      </w:tr>
    </w:tbl>
    <w:p w14:paraId="4673A1D0" w14:textId="77777777" w:rsidR="00C0088F" w:rsidRPr="000C044F" w:rsidRDefault="00C0088F" w:rsidP="000C044F">
      <w:pPr>
        <w:rPr>
          <w:rFonts w:ascii="Arial" w:hAnsi="Arial" w:cs="Arial"/>
        </w:rPr>
      </w:pPr>
    </w:p>
    <w:p w14:paraId="2AA07EDD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  <w:t>POPUSTI:</w:t>
      </w:r>
    </w:p>
    <w:p w14:paraId="1039D944" w14:textId="15585B57" w:rsidR="000C044F" w:rsidRPr="000C044F" w:rsidRDefault="000C044F" w:rsidP="00C0088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Djeca do tri godine ne plaćaju nadoplatu za smještaj.</w:t>
      </w:r>
    </w:p>
    <w:p w14:paraId="1650AD58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  <w:t>OPĆI UVJETI</w:t>
      </w:r>
    </w:p>
    <w:p w14:paraId="3016BFD1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Boravišna pristojba i porez su uključeni u cijenu.</w:t>
      </w:r>
    </w:p>
    <w:p w14:paraId="73C98D43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Prijevoz do šljunčane plaže i natrag iznosi I 4 eur po osobi, djeca do 3 godine gratis. Doplata za boravak kraći od 3 dana: 30%</w:t>
      </w:r>
    </w:p>
    <w:p w14:paraId="32CEB91E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  <w:t>NAPOMENA:</w:t>
      </w:r>
    </w:p>
    <w:p w14:paraId="3FA076BC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Cijela kuća je klimatizirana</w:t>
      </w:r>
    </w:p>
    <w:p w14:paraId="6C7B6B79" w14:textId="77777777" w:rsidR="00EF4E9C" w:rsidRDefault="000C044F" w:rsidP="00C0088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Sve potencijalne rezervacije se u terminima od 05.07. i do 23.08.. moraju nastavljati jedna Mogućnost prehrane u restoranu Preza.</w:t>
      </w: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ab/>
      </w:r>
    </w:p>
    <w:p w14:paraId="3D4E7A0B" w14:textId="7B43A0C4" w:rsidR="000C044F" w:rsidRPr="000C044F" w:rsidRDefault="000C044F" w:rsidP="00C0088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Prijevoz do restorana brodom besplatno.</w:t>
      </w:r>
    </w:p>
    <w:p w14:paraId="06ACCAB9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b/>
          <w:bCs/>
          <w:kern w:val="0"/>
          <w:sz w:val="20"/>
          <w:szCs w:val="20"/>
          <w:lang w:val="hr-HR"/>
          <w14:ligatures w14:val="none"/>
        </w:rPr>
        <w:t>STORNO UVJETI:</w:t>
      </w:r>
    </w:p>
    <w:p w14:paraId="2DE9BCB4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Do 3 mjeseca prije početka rezervacije:</w:t>
      </w: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ab/>
        <w:t>70% povrat rezervacije</w:t>
      </w:r>
    </w:p>
    <w:p w14:paraId="7AF90048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Do 2 mjesec prije početka rezervacije:</w:t>
      </w: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ab/>
        <w:t>50% povrat rezervacije</w:t>
      </w:r>
    </w:p>
    <w:p w14:paraId="3D8CC184" w14:textId="77777777" w:rsidR="000C044F" w:rsidRPr="000C044F" w:rsidRDefault="000C044F" w:rsidP="000C044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Do 30 dana prije početka rezervacije:</w:t>
      </w: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ab/>
        <w:t>20% povrat rezervacije</w:t>
      </w:r>
    </w:p>
    <w:p w14:paraId="4A386B03" w14:textId="5B38A335" w:rsidR="000C044F" w:rsidRDefault="000C044F" w:rsidP="00C0088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>Otkazi u periodu manjem od 30 dana</w:t>
      </w:r>
      <w:r w:rsidRPr="000C044F"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  <w:tab/>
        <w:t>nema povrata novca</w:t>
      </w:r>
    </w:p>
    <w:p w14:paraId="6E229045" w14:textId="77777777" w:rsidR="00C0088F" w:rsidRDefault="00C0088F" w:rsidP="00C0088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</w:p>
    <w:p w14:paraId="53821B55" w14:textId="77777777" w:rsidR="00C0088F" w:rsidRPr="00C0088F" w:rsidRDefault="00C0088F" w:rsidP="00C0088F">
      <w:pPr>
        <w:jc w:val="center"/>
        <w:rPr>
          <w:rFonts w:ascii="Arial" w:eastAsia="Microsoft Sans Serif" w:hAnsi="Arial" w:cs="Arial"/>
          <w:kern w:val="0"/>
          <w:sz w:val="20"/>
          <w:szCs w:val="20"/>
          <w:lang w:val="hr-HR"/>
          <w14:ligatures w14:val="none"/>
        </w:rPr>
      </w:pPr>
    </w:p>
    <w:p w14:paraId="39558F2F" w14:textId="7278EA49" w:rsidR="00354BEB" w:rsidRPr="00354BEB" w:rsidRDefault="00354BEB" w:rsidP="00354BEB">
      <w:pPr>
        <w:jc w:val="center"/>
        <w:rPr>
          <w:rFonts w:ascii="Arial" w:hAnsi="Arial" w:cs="Arial"/>
          <w:b/>
          <w:bCs/>
        </w:rPr>
      </w:pPr>
      <w:r w:rsidRPr="00354BEB">
        <w:rPr>
          <w:rFonts w:ascii="Arial" w:hAnsi="Arial" w:cs="Arial"/>
          <w:b/>
          <w:bCs/>
        </w:rPr>
        <w:t>Troškovi rezervacije 20,00 KM</w:t>
      </w:r>
    </w:p>
    <w:sectPr w:rsidR="00354BEB" w:rsidRPr="00354BE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119B" w14:textId="77777777" w:rsidR="009333FA" w:rsidRDefault="009333FA" w:rsidP="00354BEB">
      <w:pPr>
        <w:spacing w:after="0" w:line="240" w:lineRule="auto"/>
      </w:pPr>
      <w:r>
        <w:separator/>
      </w:r>
    </w:p>
  </w:endnote>
  <w:endnote w:type="continuationSeparator" w:id="0">
    <w:p w14:paraId="364A5E9C" w14:textId="77777777" w:rsidR="009333FA" w:rsidRDefault="009333FA" w:rsidP="003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6CB" w14:textId="77777777" w:rsidR="009333FA" w:rsidRDefault="009333FA" w:rsidP="00354BEB">
      <w:pPr>
        <w:spacing w:after="0" w:line="240" w:lineRule="auto"/>
      </w:pPr>
      <w:r>
        <w:separator/>
      </w:r>
    </w:p>
  </w:footnote>
  <w:footnote w:type="continuationSeparator" w:id="0">
    <w:p w14:paraId="613F065C" w14:textId="77777777" w:rsidR="009333FA" w:rsidRDefault="009333FA" w:rsidP="0035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07F6" w14:textId="77777777" w:rsidR="00354BEB" w:rsidRPr="00354BEB" w:rsidRDefault="00354BEB" w:rsidP="00354BEB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354BEB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041A44D5" w14:textId="77777777" w:rsidR="00354BEB" w:rsidRPr="00354BEB" w:rsidRDefault="00354BEB" w:rsidP="00354BEB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354BEB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08CEB66F" w14:textId="4B8520F5" w:rsidR="00354BEB" w:rsidRPr="00354BEB" w:rsidRDefault="00354BEB" w:rsidP="00354BEB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354BEB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DBC"/>
    <w:multiLevelType w:val="hybridMultilevel"/>
    <w:tmpl w:val="9D06677E"/>
    <w:lvl w:ilvl="0" w:tplc="DDD4CADC">
      <w:numFmt w:val="bullet"/>
      <w:lvlText w:val="-"/>
      <w:lvlJc w:val="left"/>
      <w:pPr>
        <w:ind w:left="283" w:hanging="1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E9B8C2A6">
      <w:numFmt w:val="bullet"/>
      <w:lvlText w:val="•"/>
      <w:lvlJc w:val="left"/>
      <w:pPr>
        <w:ind w:left="1343" w:hanging="122"/>
      </w:pPr>
      <w:rPr>
        <w:rFonts w:hint="default"/>
        <w:lang w:val="hr-HR" w:eastAsia="en-US" w:bidi="ar-SA"/>
      </w:rPr>
    </w:lvl>
    <w:lvl w:ilvl="2" w:tplc="CE2CE5D6">
      <w:numFmt w:val="bullet"/>
      <w:lvlText w:val="•"/>
      <w:lvlJc w:val="left"/>
      <w:pPr>
        <w:ind w:left="2407" w:hanging="122"/>
      </w:pPr>
      <w:rPr>
        <w:rFonts w:hint="default"/>
        <w:lang w:val="hr-HR" w:eastAsia="en-US" w:bidi="ar-SA"/>
      </w:rPr>
    </w:lvl>
    <w:lvl w:ilvl="3" w:tplc="E55E08DE">
      <w:numFmt w:val="bullet"/>
      <w:lvlText w:val="•"/>
      <w:lvlJc w:val="left"/>
      <w:pPr>
        <w:ind w:left="3470" w:hanging="122"/>
      </w:pPr>
      <w:rPr>
        <w:rFonts w:hint="default"/>
        <w:lang w:val="hr-HR" w:eastAsia="en-US" w:bidi="ar-SA"/>
      </w:rPr>
    </w:lvl>
    <w:lvl w:ilvl="4" w:tplc="83140F62">
      <w:numFmt w:val="bullet"/>
      <w:lvlText w:val="•"/>
      <w:lvlJc w:val="left"/>
      <w:pPr>
        <w:ind w:left="4534" w:hanging="122"/>
      </w:pPr>
      <w:rPr>
        <w:rFonts w:hint="default"/>
        <w:lang w:val="hr-HR" w:eastAsia="en-US" w:bidi="ar-SA"/>
      </w:rPr>
    </w:lvl>
    <w:lvl w:ilvl="5" w:tplc="8D602F32">
      <w:numFmt w:val="bullet"/>
      <w:lvlText w:val="•"/>
      <w:lvlJc w:val="left"/>
      <w:pPr>
        <w:ind w:left="5597" w:hanging="122"/>
      </w:pPr>
      <w:rPr>
        <w:rFonts w:hint="default"/>
        <w:lang w:val="hr-HR" w:eastAsia="en-US" w:bidi="ar-SA"/>
      </w:rPr>
    </w:lvl>
    <w:lvl w:ilvl="6" w:tplc="E286DB92">
      <w:numFmt w:val="bullet"/>
      <w:lvlText w:val="•"/>
      <w:lvlJc w:val="left"/>
      <w:pPr>
        <w:ind w:left="6661" w:hanging="122"/>
      </w:pPr>
      <w:rPr>
        <w:rFonts w:hint="default"/>
        <w:lang w:val="hr-HR" w:eastAsia="en-US" w:bidi="ar-SA"/>
      </w:rPr>
    </w:lvl>
    <w:lvl w:ilvl="7" w:tplc="01A8F38E">
      <w:numFmt w:val="bullet"/>
      <w:lvlText w:val="•"/>
      <w:lvlJc w:val="left"/>
      <w:pPr>
        <w:ind w:left="7724" w:hanging="122"/>
      </w:pPr>
      <w:rPr>
        <w:rFonts w:hint="default"/>
        <w:lang w:val="hr-HR" w:eastAsia="en-US" w:bidi="ar-SA"/>
      </w:rPr>
    </w:lvl>
    <w:lvl w:ilvl="8" w:tplc="1CB23F3E">
      <w:numFmt w:val="bullet"/>
      <w:lvlText w:val="•"/>
      <w:lvlJc w:val="left"/>
      <w:pPr>
        <w:ind w:left="8788" w:hanging="122"/>
      </w:pPr>
      <w:rPr>
        <w:rFonts w:hint="default"/>
        <w:lang w:val="hr-HR" w:eastAsia="en-US" w:bidi="ar-SA"/>
      </w:rPr>
    </w:lvl>
  </w:abstractNum>
  <w:num w:numId="1" w16cid:durableId="52166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EB"/>
    <w:rsid w:val="000752F3"/>
    <w:rsid w:val="000C044F"/>
    <w:rsid w:val="000C0AB0"/>
    <w:rsid w:val="000C45BA"/>
    <w:rsid w:val="00354BEB"/>
    <w:rsid w:val="003F793A"/>
    <w:rsid w:val="00491C7A"/>
    <w:rsid w:val="00492364"/>
    <w:rsid w:val="00600E3E"/>
    <w:rsid w:val="006823DB"/>
    <w:rsid w:val="006B0AF7"/>
    <w:rsid w:val="009050E6"/>
    <w:rsid w:val="009333FA"/>
    <w:rsid w:val="009571A6"/>
    <w:rsid w:val="009E57AD"/>
    <w:rsid w:val="00C0088F"/>
    <w:rsid w:val="00C9630F"/>
    <w:rsid w:val="00D55189"/>
    <w:rsid w:val="00E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346F"/>
  <w15:chartTrackingRefBased/>
  <w15:docId w15:val="{BCE4C63F-9979-4EAA-B8B3-0FDB73F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B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B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BEB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BEB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BEB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BE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BE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BE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BE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35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BE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BE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35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BE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354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BEB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354B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E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5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EB"/>
    <w:rPr>
      <w:lang w:val="bs-Latn-BA"/>
    </w:rPr>
  </w:style>
  <w:style w:type="paragraph" w:customStyle="1" w:styleId="TableParagraph">
    <w:name w:val="Table Paragraph"/>
    <w:basedOn w:val="Normal"/>
    <w:uiPriority w:val="1"/>
    <w:qFormat/>
    <w:rsid w:val="00354BEB"/>
    <w:pPr>
      <w:widowControl w:val="0"/>
      <w:autoSpaceDE w:val="0"/>
      <w:autoSpaceDN w:val="0"/>
      <w:spacing w:after="0" w:line="226" w:lineRule="exact"/>
      <w:ind w:left="8" w:right="51"/>
      <w:jc w:val="center"/>
    </w:pPr>
    <w:rPr>
      <w:rFonts w:ascii="Arial" w:eastAsia="Arial" w:hAnsi="Arial" w:cs="Arial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7</cp:revision>
  <dcterms:created xsi:type="dcterms:W3CDTF">2025-06-26T08:49:00Z</dcterms:created>
  <dcterms:modified xsi:type="dcterms:W3CDTF">2025-06-27T11:00:00Z</dcterms:modified>
</cp:coreProperties>
</file>