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17D2" w14:textId="78DBFB2C" w:rsidR="007B4F3E" w:rsidRPr="003E08B2" w:rsidRDefault="00775EDE" w:rsidP="003E08B2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3E08B2">
        <w:rPr>
          <w:rFonts w:ascii="Arial" w:hAnsi="Arial" w:cs="Arial"/>
          <w:b/>
          <w:bCs/>
          <w:color w:val="0070C0"/>
          <w:sz w:val="32"/>
          <w:szCs w:val="32"/>
        </w:rPr>
        <w:t xml:space="preserve">HOTEL TIMUN 3* - HVAR, </w:t>
      </w:r>
      <w:r w:rsidR="003E08B2" w:rsidRPr="003E08B2">
        <w:rPr>
          <w:rFonts w:ascii="Arial" w:hAnsi="Arial" w:cs="Arial"/>
          <w:b/>
          <w:bCs/>
          <w:color w:val="0070C0"/>
          <w:sz w:val="32"/>
          <w:szCs w:val="32"/>
        </w:rPr>
        <w:t xml:space="preserve">UVALA </w:t>
      </w:r>
      <w:r w:rsidRPr="003E08B2">
        <w:rPr>
          <w:rFonts w:ascii="Arial" w:hAnsi="Arial" w:cs="Arial"/>
          <w:b/>
          <w:bCs/>
          <w:color w:val="0070C0"/>
          <w:sz w:val="32"/>
          <w:szCs w:val="32"/>
        </w:rPr>
        <w:t>POKRIVENIK</w:t>
      </w:r>
    </w:p>
    <w:p w14:paraId="1174B933" w14:textId="77777777" w:rsidR="005F4C87" w:rsidRPr="003E08B2" w:rsidRDefault="005F4C87" w:rsidP="00775EDE">
      <w:pPr>
        <w:rPr>
          <w:rFonts w:ascii="Arial" w:hAnsi="Arial" w:cs="Arial"/>
          <w:spacing w:val="-2"/>
        </w:rPr>
      </w:pPr>
    </w:p>
    <w:p w14:paraId="353D8636" w14:textId="77777777" w:rsidR="0044703B" w:rsidRPr="003E08B2" w:rsidRDefault="0044703B" w:rsidP="00775EDE">
      <w:pPr>
        <w:rPr>
          <w:rFonts w:ascii="Arial" w:hAnsi="Arial" w:cs="Arial"/>
          <w:spacing w:val="-2"/>
        </w:rPr>
      </w:pPr>
    </w:p>
    <w:p w14:paraId="3E4F391C" w14:textId="1CDE7FC7" w:rsidR="0044703B" w:rsidRPr="005F4C87" w:rsidRDefault="005F4C87" w:rsidP="005F4C87">
      <w:pPr>
        <w:jc w:val="center"/>
        <w:rPr>
          <w:rFonts w:ascii="Arial" w:hAnsi="Arial" w:cs="Arial"/>
          <w:b/>
          <w:bCs/>
          <w:spacing w:val="-2"/>
        </w:rPr>
      </w:pPr>
      <w:r w:rsidRPr="005F4C87">
        <w:rPr>
          <w:rFonts w:ascii="Arial" w:hAnsi="Arial" w:cs="Arial"/>
          <w:b/>
          <w:bCs/>
          <w:color w:val="222222"/>
          <w:shd w:val="clear" w:color="auto" w:fill="FFFFFF"/>
        </w:rPr>
        <w:t>Hotel Timun ima 14 soba, Restaurant i Bar, nudi polapansion.</w:t>
      </w:r>
    </w:p>
    <w:p w14:paraId="69691516" w14:textId="77777777" w:rsidR="0044703B" w:rsidRPr="003E08B2" w:rsidRDefault="0044703B" w:rsidP="00775EDE">
      <w:pPr>
        <w:rPr>
          <w:rFonts w:ascii="Arial" w:hAnsi="Arial" w:cs="Arial"/>
          <w:spacing w:val="-2"/>
        </w:rPr>
      </w:pPr>
    </w:p>
    <w:tbl>
      <w:tblPr>
        <w:tblpPr w:leftFromText="180" w:rightFromText="180" w:vertAnchor="page" w:horzAnchor="margin" w:tblpY="378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1448"/>
        <w:gridCol w:w="1514"/>
        <w:gridCol w:w="1532"/>
        <w:gridCol w:w="1498"/>
        <w:gridCol w:w="1496"/>
      </w:tblGrid>
      <w:tr w:rsidR="005F4C87" w:rsidRPr="003E08B2" w14:paraId="48B91DA6" w14:textId="77777777" w:rsidTr="005F4C87">
        <w:trPr>
          <w:trHeight w:val="249"/>
        </w:trPr>
        <w:tc>
          <w:tcPr>
            <w:tcW w:w="3238" w:type="dxa"/>
          </w:tcPr>
          <w:p w14:paraId="128B30CC" w14:textId="28A02C73" w:rsidR="005F4C87" w:rsidRPr="003E08B2" w:rsidRDefault="0072264F" w:rsidP="005F4C87">
            <w:pPr>
              <w:pStyle w:val="TableParagraph"/>
              <w:spacing w:before="8" w:line="221" w:lineRule="exact"/>
              <w:ind w:left="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Cijene u KM po osobi / dan</w:t>
            </w:r>
          </w:p>
        </w:tc>
        <w:tc>
          <w:tcPr>
            <w:tcW w:w="1448" w:type="dxa"/>
          </w:tcPr>
          <w:p w14:paraId="00DBCB9E" w14:textId="77777777" w:rsidR="005F4C87" w:rsidRPr="003E08B2" w:rsidRDefault="005F4C87" w:rsidP="005F4C87">
            <w:pPr>
              <w:pStyle w:val="TableParagraph"/>
              <w:spacing w:before="4" w:line="225" w:lineRule="exact"/>
              <w:ind w:left="3"/>
              <w:rPr>
                <w:b/>
                <w:sz w:val="20"/>
              </w:rPr>
            </w:pPr>
            <w:r w:rsidRPr="003E08B2"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514" w:type="dxa"/>
          </w:tcPr>
          <w:p w14:paraId="0B1F2725" w14:textId="77777777" w:rsidR="005F4C87" w:rsidRPr="003E08B2" w:rsidRDefault="005F4C87" w:rsidP="005F4C87">
            <w:pPr>
              <w:pStyle w:val="TableParagraph"/>
              <w:spacing w:before="4" w:line="225" w:lineRule="exact"/>
              <w:ind w:left="61" w:right="57"/>
              <w:rPr>
                <w:b/>
                <w:sz w:val="20"/>
              </w:rPr>
            </w:pPr>
            <w:r w:rsidRPr="003E08B2"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532" w:type="dxa"/>
          </w:tcPr>
          <w:p w14:paraId="452D7981" w14:textId="77777777" w:rsidR="005F4C87" w:rsidRPr="003E08B2" w:rsidRDefault="005F4C87" w:rsidP="005F4C87">
            <w:pPr>
              <w:pStyle w:val="TableParagraph"/>
              <w:spacing w:before="4" w:line="225" w:lineRule="exact"/>
              <w:ind w:left="57" w:right="55"/>
              <w:rPr>
                <w:b/>
                <w:sz w:val="20"/>
              </w:rPr>
            </w:pPr>
            <w:r w:rsidRPr="003E08B2"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498" w:type="dxa"/>
          </w:tcPr>
          <w:p w14:paraId="7C9B1EA4" w14:textId="77777777" w:rsidR="005F4C87" w:rsidRPr="003E08B2" w:rsidRDefault="005F4C87" w:rsidP="005F4C87">
            <w:pPr>
              <w:pStyle w:val="TableParagraph"/>
              <w:spacing w:before="4" w:line="225" w:lineRule="exact"/>
              <w:rPr>
                <w:b/>
                <w:sz w:val="20"/>
              </w:rPr>
            </w:pPr>
            <w:r w:rsidRPr="003E08B2"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496" w:type="dxa"/>
          </w:tcPr>
          <w:p w14:paraId="65F37AC1" w14:textId="77777777" w:rsidR="005F4C87" w:rsidRPr="003E08B2" w:rsidRDefault="005F4C87" w:rsidP="005F4C87">
            <w:pPr>
              <w:pStyle w:val="TableParagraph"/>
              <w:spacing w:before="4" w:line="225" w:lineRule="exact"/>
              <w:ind w:left="10"/>
              <w:rPr>
                <w:b/>
                <w:sz w:val="20"/>
              </w:rPr>
            </w:pPr>
            <w:r w:rsidRPr="003E08B2">
              <w:rPr>
                <w:b/>
                <w:spacing w:val="-10"/>
                <w:sz w:val="20"/>
              </w:rPr>
              <w:t>A</w:t>
            </w:r>
          </w:p>
        </w:tc>
      </w:tr>
      <w:tr w:rsidR="005F4C87" w:rsidRPr="003E08B2" w14:paraId="421305CE" w14:textId="77777777" w:rsidTr="005F4C87">
        <w:trPr>
          <w:trHeight w:val="250"/>
        </w:trPr>
        <w:tc>
          <w:tcPr>
            <w:tcW w:w="3238" w:type="dxa"/>
            <w:vMerge w:val="restart"/>
          </w:tcPr>
          <w:p w14:paraId="00B3337D" w14:textId="77777777" w:rsidR="005F4C87" w:rsidRPr="003E08B2" w:rsidRDefault="005F4C87" w:rsidP="005F4C87">
            <w:pPr>
              <w:pStyle w:val="TableParagraph"/>
              <w:spacing w:before="136" w:line="240" w:lineRule="auto"/>
              <w:ind w:left="934"/>
              <w:jc w:val="left"/>
              <w:rPr>
                <w:b/>
                <w:sz w:val="20"/>
              </w:rPr>
            </w:pPr>
            <w:r w:rsidRPr="003E08B2">
              <w:rPr>
                <w:b/>
                <w:sz w:val="20"/>
              </w:rPr>
              <w:t>HOTEL</w:t>
            </w:r>
            <w:r w:rsidRPr="003E08B2">
              <w:rPr>
                <w:b/>
                <w:spacing w:val="-2"/>
                <w:sz w:val="20"/>
              </w:rPr>
              <w:t xml:space="preserve"> TIMUN</w:t>
            </w:r>
          </w:p>
        </w:tc>
        <w:tc>
          <w:tcPr>
            <w:tcW w:w="1448" w:type="dxa"/>
          </w:tcPr>
          <w:p w14:paraId="75CAEF24" w14:textId="77777777" w:rsidR="005F4C87" w:rsidRPr="003E08B2" w:rsidRDefault="005F4C87" w:rsidP="005F4C87">
            <w:pPr>
              <w:pStyle w:val="TableParagraph"/>
              <w:spacing w:line="221" w:lineRule="exact"/>
              <w:ind w:left="296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17.5.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4"/>
                <w:sz w:val="20"/>
              </w:rPr>
              <w:t>7.6.</w:t>
            </w:r>
          </w:p>
        </w:tc>
        <w:tc>
          <w:tcPr>
            <w:tcW w:w="1514" w:type="dxa"/>
          </w:tcPr>
          <w:p w14:paraId="054522C8" w14:textId="77777777" w:rsidR="005F4C87" w:rsidRPr="003E08B2" w:rsidRDefault="005F4C87" w:rsidP="005F4C87">
            <w:pPr>
              <w:pStyle w:val="TableParagraph"/>
              <w:spacing w:line="221" w:lineRule="exact"/>
              <w:ind w:left="57" w:right="57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7.6.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21.6.</w:t>
            </w:r>
          </w:p>
        </w:tc>
        <w:tc>
          <w:tcPr>
            <w:tcW w:w="1532" w:type="dxa"/>
          </w:tcPr>
          <w:p w14:paraId="4854047C" w14:textId="77777777" w:rsidR="005F4C87" w:rsidRPr="003E08B2" w:rsidRDefault="005F4C87" w:rsidP="005F4C87">
            <w:pPr>
              <w:pStyle w:val="TableParagraph"/>
              <w:spacing w:line="221" w:lineRule="exact"/>
              <w:ind w:left="56" w:right="55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21.6.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4"/>
                <w:sz w:val="20"/>
              </w:rPr>
              <w:t>5.7.</w:t>
            </w:r>
          </w:p>
        </w:tc>
        <w:tc>
          <w:tcPr>
            <w:tcW w:w="1498" w:type="dxa"/>
          </w:tcPr>
          <w:p w14:paraId="5A3CDADE" w14:textId="77777777" w:rsidR="005F4C87" w:rsidRPr="003E08B2" w:rsidRDefault="005F4C87" w:rsidP="005F4C87">
            <w:pPr>
              <w:pStyle w:val="TableParagraph"/>
              <w:spacing w:line="221" w:lineRule="exact"/>
              <w:ind w:right="4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5.7.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19.7.</w:t>
            </w:r>
          </w:p>
        </w:tc>
        <w:tc>
          <w:tcPr>
            <w:tcW w:w="1496" w:type="dxa"/>
            <w:vMerge w:val="restart"/>
          </w:tcPr>
          <w:p w14:paraId="6BA55DF9" w14:textId="77777777" w:rsidR="005F4C87" w:rsidRPr="003E08B2" w:rsidRDefault="005F4C87" w:rsidP="005F4C87">
            <w:pPr>
              <w:pStyle w:val="TableParagraph"/>
              <w:spacing w:before="136" w:line="240" w:lineRule="auto"/>
              <w:ind w:left="264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19.7.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16.8.</w:t>
            </w:r>
          </w:p>
        </w:tc>
      </w:tr>
      <w:tr w:rsidR="005F4C87" w:rsidRPr="003E08B2" w14:paraId="601D9DB1" w14:textId="77777777" w:rsidTr="005F4C87">
        <w:trPr>
          <w:trHeight w:val="250"/>
        </w:trPr>
        <w:tc>
          <w:tcPr>
            <w:tcW w:w="3238" w:type="dxa"/>
            <w:vMerge/>
            <w:tcBorders>
              <w:top w:val="nil"/>
            </w:tcBorders>
          </w:tcPr>
          <w:p w14:paraId="6ED27C7C" w14:textId="77777777" w:rsidR="005F4C87" w:rsidRPr="003E08B2" w:rsidRDefault="005F4C87" w:rsidP="005F4C8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8" w:type="dxa"/>
          </w:tcPr>
          <w:p w14:paraId="1BFE9A49" w14:textId="77777777" w:rsidR="005F4C87" w:rsidRPr="003E08B2" w:rsidRDefault="005F4C87" w:rsidP="005F4C87">
            <w:pPr>
              <w:pStyle w:val="TableParagraph"/>
              <w:spacing w:line="221" w:lineRule="exact"/>
              <w:ind w:left="0" w:right="213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20.9.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11.10</w:t>
            </w:r>
          </w:p>
        </w:tc>
        <w:tc>
          <w:tcPr>
            <w:tcW w:w="1514" w:type="dxa"/>
          </w:tcPr>
          <w:p w14:paraId="1171921A" w14:textId="77777777" w:rsidR="005F4C87" w:rsidRPr="003E08B2" w:rsidRDefault="005F4C87" w:rsidP="005F4C87">
            <w:pPr>
              <w:pStyle w:val="TableParagraph"/>
              <w:spacing w:line="221" w:lineRule="exact"/>
              <w:ind w:left="57" w:right="57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13.9.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20.9.</w:t>
            </w:r>
          </w:p>
        </w:tc>
        <w:tc>
          <w:tcPr>
            <w:tcW w:w="1532" w:type="dxa"/>
          </w:tcPr>
          <w:p w14:paraId="4CFEB008" w14:textId="77777777" w:rsidR="005F4C87" w:rsidRPr="003E08B2" w:rsidRDefault="005F4C87" w:rsidP="005F4C87">
            <w:pPr>
              <w:pStyle w:val="TableParagraph"/>
              <w:spacing w:line="221" w:lineRule="exact"/>
              <w:ind w:left="56" w:right="55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30.8.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13.9.</w:t>
            </w:r>
          </w:p>
        </w:tc>
        <w:tc>
          <w:tcPr>
            <w:tcW w:w="1498" w:type="dxa"/>
          </w:tcPr>
          <w:p w14:paraId="61B412C6" w14:textId="77777777" w:rsidR="005F4C87" w:rsidRPr="003E08B2" w:rsidRDefault="005F4C87" w:rsidP="005F4C87">
            <w:pPr>
              <w:pStyle w:val="TableParagraph"/>
              <w:spacing w:line="221" w:lineRule="exact"/>
              <w:ind w:right="4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16.8.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30.8.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14:paraId="54411709" w14:textId="77777777" w:rsidR="005F4C87" w:rsidRPr="003E08B2" w:rsidRDefault="005F4C87" w:rsidP="005F4C8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4C87" w:rsidRPr="003E08B2" w14:paraId="6894D114" w14:textId="77777777" w:rsidTr="005F4C87">
        <w:trPr>
          <w:trHeight w:val="271"/>
        </w:trPr>
        <w:tc>
          <w:tcPr>
            <w:tcW w:w="3238" w:type="dxa"/>
          </w:tcPr>
          <w:p w14:paraId="6B377EF1" w14:textId="77777777" w:rsidR="005F4C87" w:rsidRPr="003E08B2" w:rsidRDefault="005F4C87" w:rsidP="005F4C87">
            <w:pPr>
              <w:pStyle w:val="TableParagraph"/>
              <w:spacing w:before="18" w:line="240" w:lineRule="auto"/>
              <w:ind w:left="18"/>
              <w:jc w:val="left"/>
              <w:rPr>
                <w:b/>
                <w:sz w:val="20"/>
              </w:rPr>
            </w:pPr>
            <w:r w:rsidRPr="003E08B2">
              <w:rPr>
                <w:b/>
                <w:sz w:val="20"/>
              </w:rPr>
              <w:t>1/2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ili 1/2+1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BP I i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 xml:space="preserve">II kat, </w:t>
            </w:r>
            <w:r w:rsidRPr="003E08B2">
              <w:rPr>
                <w:b/>
                <w:spacing w:val="-5"/>
                <w:sz w:val="20"/>
              </w:rPr>
              <w:t>HB</w:t>
            </w:r>
          </w:p>
        </w:tc>
        <w:tc>
          <w:tcPr>
            <w:tcW w:w="1448" w:type="dxa"/>
          </w:tcPr>
          <w:p w14:paraId="4B0DD61E" w14:textId="77777777" w:rsidR="005F4C87" w:rsidRPr="003E08B2" w:rsidRDefault="005F4C87" w:rsidP="005F4C87">
            <w:pPr>
              <w:pStyle w:val="TableParagraph"/>
              <w:ind w:left="354"/>
            </w:pPr>
            <w:r>
              <w:t>106,00</w:t>
            </w:r>
          </w:p>
        </w:tc>
        <w:tc>
          <w:tcPr>
            <w:tcW w:w="1514" w:type="dxa"/>
          </w:tcPr>
          <w:p w14:paraId="6CDC0C65" w14:textId="77777777" w:rsidR="005F4C87" w:rsidRPr="003E08B2" w:rsidRDefault="005F4C87" w:rsidP="005F4C87">
            <w:pPr>
              <w:pStyle w:val="TableParagraph"/>
              <w:ind w:left="59" w:right="57"/>
            </w:pPr>
            <w:r>
              <w:t>108,00</w:t>
            </w:r>
          </w:p>
        </w:tc>
        <w:tc>
          <w:tcPr>
            <w:tcW w:w="1532" w:type="dxa"/>
          </w:tcPr>
          <w:p w14:paraId="50D4742E" w14:textId="77777777" w:rsidR="005F4C87" w:rsidRPr="003E08B2" w:rsidRDefault="005F4C87" w:rsidP="005F4C87">
            <w:pPr>
              <w:pStyle w:val="TableParagraph"/>
              <w:ind w:left="59" w:right="55"/>
            </w:pPr>
            <w:r>
              <w:t>122,00</w:t>
            </w:r>
          </w:p>
        </w:tc>
        <w:tc>
          <w:tcPr>
            <w:tcW w:w="1498" w:type="dxa"/>
          </w:tcPr>
          <w:p w14:paraId="0179DB5C" w14:textId="77777777" w:rsidR="005F4C87" w:rsidRPr="003E08B2" w:rsidRDefault="005F4C87" w:rsidP="005F4C87">
            <w:pPr>
              <w:pStyle w:val="TableParagraph"/>
              <w:ind w:right="2"/>
            </w:pPr>
            <w:r>
              <w:t>149,00</w:t>
            </w:r>
          </w:p>
        </w:tc>
        <w:tc>
          <w:tcPr>
            <w:tcW w:w="1496" w:type="dxa"/>
          </w:tcPr>
          <w:p w14:paraId="3AE1194F" w14:textId="77777777" w:rsidR="005F4C87" w:rsidRPr="003E08B2" w:rsidRDefault="005F4C87" w:rsidP="005F4C87">
            <w:pPr>
              <w:pStyle w:val="TableParagraph"/>
              <w:ind w:left="10" w:right="10"/>
            </w:pPr>
            <w:r>
              <w:t>164,00</w:t>
            </w:r>
          </w:p>
        </w:tc>
      </w:tr>
      <w:tr w:rsidR="005F4C87" w:rsidRPr="003E08B2" w14:paraId="6CEED583" w14:textId="77777777" w:rsidTr="005F4C87">
        <w:trPr>
          <w:trHeight w:val="270"/>
        </w:trPr>
        <w:tc>
          <w:tcPr>
            <w:tcW w:w="3238" w:type="dxa"/>
          </w:tcPr>
          <w:p w14:paraId="3025C85B" w14:textId="77777777" w:rsidR="005F4C87" w:rsidRPr="003E08B2" w:rsidRDefault="005F4C87" w:rsidP="005F4C87">
            <w:pPr>
              <w:pStyle w:val="TableParagraph"/>
              <w:spacing w:before="18" w:line="240" w:lineRule="auto"/>
              <w:ind w:left="18"/>
              <w:jc w:val="left"/>
              <w:rPr>
                <w:b/>
                <w:sz w:val="20"/>
              </w:rPr>
            </w:pPr>
            <w:r w:rsidRPr="003E08B2">
              <w:rPr>
                <w:b/>
                <w:sz w:val="20"/>
              </w:rPr>
              <w:t>1/2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ili 1/2+1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BM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I i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 xml:space="preserve">II kat, </w:t>
            </w:r>
            <w:r w:rsidRPr="003E08B2">
              <w:rPr>
                <w:b/>
                <w:spacing w:val="-5"/>
                <w:sz w:val="20"/>
              </w:rPr>
              <w:t>HB</w:t>
            </w:r>
          </w:p>
        </w:tc>
        <w:tc>
          <w:tcPr>
            <w:tcW w:w="1448" w:type="dxa"/>
          </w:tcPr>
          <w:p w14:paraId="3484079A" w14:textId="77777777" w:rsidR="005F4C87" w:rsidRPr="003E08B2" w:rsidRDefault="005F4C87" w:rsidP="005F4C87">
            <w:pPr>
              <w:pStyle w:val="TableParagraph"/>
              <w:ind w:left="354"/>
            </w:pPr>
            <w:r>
              <w:t>106,00</w:t>
            </w:r>
          </w:p>
        </w:tc>
        <w:tc>
          <w:tcPr>
            <w:tcW w:w="1514" w:type="dxa"/>
          </w:tcPr>
          <w:p w14:paraId="48246FCB" w14:textId="77777777" w:rsidR="005F4C87" w:rsidRPr="003E08B2" w:rsidRDefault="005F4C87" w:rsidP="005F4C87">
            <w:pPr>
              <w:pStyle w:val="TableParagraph"/>
              <w:ind w:left="59" w:right="57"/>
            </w:pPr>
            <w:r>
              <w:t>112,00</w:t>
            </w:r>
          </w:p>
        </w:tc>
        <w:tc>
          <w:tcPr>
            <w:tcW w:w="1532" w:type="dxa"/>
          </w:tcPr>
          <w:p w14:paraId="38E19836" w14:textId="77777777" w:rsidR="005F4C87" w:rsidRPr="003E08B2" w:rsidRDefault="005F4C87" w:rsidP="005F4C87">
            <w:pPr>
              <w:pStyle w:val="TableParagraph"/>
              <w:ind w:left="59" w:right="55"/>
            </w:pPr>
            <w:r>
              <w:t>125,00</w:t>
            </w:r>
          </w:p>
        </w:tc>
        <w:tc>
          <w:tcPr>
            <w:tcW w:w="1498" w:type="dxa"/>
          </w:tcPr>
          <w:p w14:paraId="419924D0" w14:textId="77777777" w:rsidR="005F4C87" w:rsidRPr="003E08B2" w:rsidRDefault="005F4C87" w:rsidP="005F4C87">
            <w:pPr>
              <w:pStyle w:val="TableParagraph"/>
              <w:ind w:right="2"/>
            </w:pPr>
            <w:r>
              <w:t>155,00</w:t>
            </w:r>
          </w:p>
        </w:tc>
        <w:tc>
          <w:tcPr>
            <w:tcW w:w="1496" w:type="dxa"/>
          </w:tcPr>
          <w:p w14:paraId="2B260732" w14:textId="77777777" w:rsidR="005F4C87" w:rsidRPr="003E08B2" w:rsidRDefault="005F4C87" w:rsidP="005F4C87">
            <w:pPr>
              <w:pStyle w:val="TableParagraph"/>
              <w:ind w:left="10" w:right="10"/>
            </w:pPr>
            <w:r>
              <w:t>172,00</w:t>
            </w:r>
          </w:p>
        </w:tc>
      </w:tr>
      <w:tr w:rsidR="005F4C87" w:rsidRPr="003E08B2" w14:paraId="63237508" w14:textId="77777777" w:rsidTr="005F4C87">
        <w:trPr>
          <w:trHeight w:val="269"/>
        </w:trPr>
        <w:tc>
          <w:tcPr>
            <w:tcW w:w="3238" w:type="dxa"/>
          </w:tcPr>
          <w:p w14:paraId="21820651" w14:textId="77777777" w:rsidR="005F4C87" w:rsidRPr="003E08B2" w:rsidRDefault="005F4C87" w:rsidP="005F4C87">
            <w:pPr>
              <w:pStyle w:val="TableParagraph"/>
              <w:spacing w:before="18" w:line="240" w:lineRule="auto"/>
              <w:ind w:left="18"/>
              <w:jc w:val="left"/>
              <w:rPr>
                <w:b/>
                <w:sz w:val="20"/>
              </w:rPr>
            </w:pPr>
            <w:r w:rsidRPr="003E08B2">
              <w:rPr>
                <w:b/>
                <w:sz w:val="20"/>
              </w:rPr>
              <w:t>1/2+2</w:t>
            </w:r>
            <w:r w:rsidRPr="003E08B2">
              <w:rPr>
                <w:b/>
                <w:spacing w:val="-3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BM,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I i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II</w:t>
            </w:r>
            <w:r w:rsidRPr="003E08B2">
              <w:rPr>
                <w:b/>
                <w:spacing w:val="-1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 xml:space="preserve">kat, </w:t>
            </w:r>
            <w:r w:rsidRPr="003E08B2">
              <w:rPr>
                <w:b/>
                <w:spacing w:val="-5"/>
                <w:sz w:val="20"/>
              </w:rPr>
              <w:t>HB</w:t>
            </w:r>
          </w:p>
        </w:tc>
        <w:tc>
          <w:tcPr>
            <w:tcW w:w="1448" w:type="dxa"/>
          </w:tcPr>
          <w:p w14:paraId="1439117E" w14:textId="77777777" w:rsidR="005F4C87" w:rsidRPr="003E08B2" w:rsidRDefault="005F4C87" w:rsidP="005F4C87">
            <w:pPr>
              <w:pStyle w:val="TableParagraph"/>
              <w:spacing w:before="8"/>
              <w:ind w:left="354"/>
            </w:pPr>
            <w:r>
              <w:t>106,00</w:t>
            </w:r>
          </w:p>
        </w:tc>
        <w:tc>
          <w:tcPr>
            <w:tcW w:w="1514" w:type="dxa"/>
          </w:tcPr>
          <w:p w14:paraId="6C60CDDC" w14:textId="77777777" w:rsidR="005F4C87" w:rsidRPr="003E08B2" w:rsidRDefault="005F4C87" w:rsidP="005F4C87">
            <w:pPr>
              <w:pStyle w:val="TableParagraph"/>
              <w:spacing w:before="8"/>
              <w:ind w:left="59" w:right="57"/>
            </w:pPr>
            <w:r>
              <w:t>116,00</w:t>
            </w:r>
          </w:p>
        </w:tc>
        <w:tc>
          <w:tcPr>
            <w:tcW w:w="1532" w:type="dxa"/>
          </w:tcPr>
          <w:p w14:paraId="58C66EE0" w14:textId="77777777" w:rsidR="005F4C87" w:rsidRPr="003E08B2" w:rsidRDefault="005F4C87" w:rsidP="005F4C87">
            <w:pPr>
              <w:pStyle w:val="TableParagraph"/>
              <w:spacing w:before="8"/>
              <w:ind w:left="59" w:right="55"/>
            </w:pPr>
            <w:r>
              <w:t>131,00</w:t>
            </w:r>
          </w:p>
        </w:tc>
        <w:tc>
          <w:tcPr>
            <w:tcW w:w="1498" w:type="dxa"/>
          </w:tcPr>
          <w:p w14:paraId="4F986E40" w14:textId="77777777" w:rsidR="005F4C87" w:rsidRPr="003E08B2" w:rsidRDefault="005F4C87" w:rsidP="005F4C87">
            <w:pPr>
              <w:pStyle w:val="TableParagraph"/>
              <w:spacing w:before="8"/>
              <w:ind w:right="2"/>
            </w:pPr>
            <w:r>
              <w:t>160,00</w:t>
            </w:r>
          </w:p>
        </w:tc>
        <w:tc>
          <w:tcPr>
            <w:tcW w:w="1496" w:type="dxa"/>
          </w:tcPr>
          <w:p w14:paraId="25CA7627" w14:textId="77777777" w:rsidR="005F4C87" w:rsidRPr="003E08B2" w:rsidRDefault="005F4C87" w:rsidP="005F4C87">
            <w:pPr>
              <w:pStyle w:val="TableParagraph"/>
              <w:spacing w:before="8"/>
              <w:ind w:left="10" w:right="10"/>
            </w:pPr>
            <w:r>
              <w:t>180,00</w:t>
            </w:r>
          </w:p>
        </w:tc>
      </w:tr>
      <w:tr w:rsidR="005F4C87" w:rsidRPr="003E08B2" w14:paraId="3A406F41" w14:textId="77777777" w:rsidTr="005F4C87">
        <w:trPr>
          <w:trHeight w:val="270"/>
        </w:trPr>
        <w:tc>
          <w:tcPr>
            <w:tcW w:w="3238" w:type="dxa"/>
          </w:tcPr>
          <w:p w14:paraId="624D9CF4" w14:textId="77777777" w:rsidR="005F4C87" w:rsidRPr="003E08B2" w:rsidRDefault="005F4C87" w:rsidP="005F4C87">
            <w:pPr>
              <w:pStyle w:val="TableParagraph"/>
              <w:spacing w:before="18" w:line="240" w:lineRule="auto"/>
              <w:ind w:left="18"/>
              <w:jc w:val="left"/>
              <w:rPr>
                <w:b/>
                <w:sz w:val="20"/>
              </w:rPr>
            </w:pPr>
            <w:r w:rsidRPr="003E08B2">
              <w:rPr>
                <w:b/>
                <w:sz w:val="20"/>
              </w:rPr>
              <w:t>Noćenje</w:t>
            </w:r>
            <w:r w:rsidRPr="003E08B2">
              <w:rPr>
                <w:b/>
                <w:spacing w:val="-5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s</w:t>
            </w:r>
            <w:r w:rsidRPr="003E08B2">
              <w:rPr>
                <w:b/>
                <w:spacing w:val="-2"/>
                <w:sz w:val="20"/>
              </w:rPr>
              <w:t xml:space="preserve"> doručkom</w:t>
            </w:r>
          </w:p>
        </w:tc>
        <w:tc>
          <w:tcPr>
            <w:tcW w:w="1448" w:type="dxa"/>
          </w:tcPr>
          <w:p w14:paraId="568B2FCE" w14:textId="77777777" w:rsidR="005F4C87" w:rsidRPr="003E08B2" w:rsidRDefault="005F4C87" w:rsidP="005F4C87">
            <w:pPr>
              <w:pStyle w:val="TableParagraph"/>
              <w:ind w:left="354"/>
            </w:pPr>
            <w:r>
              <w:t>98,00</w:t>
            </w:r>
          </w:p>
        </w:tc>
        <w:tc>
          <w:tcPr>
            <w:tcW w:w="1514" w:type="dxa"/>
          </w:tcPr>
          <w:p w14:paraId="34B5D2A5" w14:textId="77777777" w:rsidR="005F4C87" w:rsidRPr="003E08B2" w:rsidRDefault="005F4C87" w:rsidP="005F4C87">
            <w:pPr>
              <w:pStyle w:val="TableParagraph"/>
              <w:ind w:left="59" w:right="57"/>
            </w:pPr>
            <w:r>
              <w:t>102,00</w:t>
            </w:r>
          </w:p>
        </w:tc>
        <w:tc>
          <w:tcPr>
            <w:tcW w:w="1532" w:type="dxa"/>
          </w:tcPr>
          <w:p w14:paraId="3E5ED17E" w14:textId="77777777" w:rsidR="005F4C87" w:rsidRPr="003E08B2" w:rsidRDefault="005F4C87" w:rsidP="005F4C87">
            <w:pPr>
              <w:pStyle w:val="TableParagraph"/>
              <w:ind w:left="59" w:right="55"/>
            </w:pPr>
            <w:r>
              <w:t>112</w:t>
            </w:r>
            <w:r w:rsidRPr="003E08B2">
              <w:t>,00</w:t>
            </w:r>
          </w:p>
        </w:tc>
        <w:tc>
          <w:tcPr>
            <w:tcW w:w="1498" w:type="dxa"/>
          </w:tcPr>
          <w:p w14:paraId="5697A889" w14:textId="77777777" w:rsidR="005F4C87" w:rsidRPr="003E08B2" w:rsidRDefault="005F4C87" w:rsidP="005F4C87">
            <w:pPr>
              <w:pStyle w:val="TableParagraph"/>
              <w:ind w:right="2"/>
            </w:pPr>
            <w:r>
              <w:t>137</w:t>
            </w:r>
            <w:r w:rsidRPr="003E08B2">
              <w:t>,00</w:t>
            </w:r>
          </w:p>
        </w:tc>
        <w:tc>
          <w:tcPr>
            <w:tcW w:w="1496" w:type="dxa"/>
          </w:tcPr>
          <w:p w14:paraId="132980D7" w14:textId="77777777" w:rsidR="005F4C87" w:rsidRPr="003E08B2" w:rsidRDefault="005F4C87" w:rsidP="005F4C87">
            <w:pPr>
              <w:pStyle w:val="TableParagraph"/>
              <w:ind w:left="10" w:right="10"/>
            </w:pPr>
            <w:r>
              <w:t>153</w:t>
            </w:r>
            <w:r w:rsidRPr="003E08B2">
              <w:t>,00</w:t>
            </w:r>
          </w:p>
        </w:tc>
      </w:tr>
      <w:tr w:rsidR="005F4C87" w:rsidRPr="003E08B2" w14:paraId="07EC14DD" w14:textId="77777777" w:rsidTr="005F4C87">
        <w:trPr>
          <w:trHeight w:val="271"/>
        </w:trPr>
        <w:tc>
          <w:tcPr>
            <w:tcW w:w="3238" w:type="dxa"/>
          </w:tcPr>
          <w:p w14:paraId="54F8DE76" w14:textId="77777777" w:rsidR="005F4C87" w:rsidRPr="003E08B2" w:rsidRDefault="005F4C87" w:rsidP="005F4C87">
            <w:pPr>
              <w:pStyle w:val="TableParagraph"/>
              <w:spacing w:before="18" w:line="240" w:lineRule="auto"/>
              <w:ind w:left="18"/>
              <w:jc w:val="left"/>
              <w:rPr>
                <w:b/>
                <w:sz w:val="20"/>
              </w:rPr>
            </w:pPr>
            <w:r w:rsidRPr="003E08B2">
              <w:rPr>
                <w:b/>
                <w:sz w:val="20"/>
              </w:rPr>
              <w:t>Doplata</w:t>
            </w:r>
            <w:r w:rsidRPr="003E08B2">
              <w:rPr>
                <w:b/>
                <w:spacing w:val="-3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za</w:t>
            </w:r>
            <w:r w:rsidRPr="003E08B2">
              <w:rPr>
                <w:b/>
                <w:spacing w:val="-2"/>
                <w:sz w:val="20"/>
              </w:rPr>
              <w:t xml:space="preserve"> </w:t>
            </w:r>
            <w:r w:rsidRPr="003E08B2">
              <w:rPr>
                <w:b/>
                <w:sz w:val="20"/>
              </w:rPr>
              <w:t>kućne</w:t>
            </w:r>
            <w:r w:rsidRPr="003E08B2">
              <w:rPr>
                <w:b/>
                <w:spacing w:val="-2"/>
                <w:sz w:val="20"/>
              </w:rPr>
              <w:t xml:space="preserve"> ljubimce/dan</w:t>
            </w:r>
          </w:p>
        </w:tc>
        <w:tc>
          <w:tcPr>
            <w:tcW w:w="1448" w:type="dxa"/>
          </w:tcPr>
          <w:p w14:paraId="6A7B4A81" w14:textId="3767CC24" w:rsidR="005F4C87" w:rsidRPr="003E08B2" w:rsidRDefault="005F4C87" w:rsidP="005F4C87">
            <w:pPr>
              <w:pStyle w:val="TableParagraph"/>
              <w:ind w:left="3" w:right="1"/>
            </w:pPr>
            <w:r w:rsidRPr="003E08B2">
              <w:rPr>
                <w:spacing w:val="-5"/>
              </w:rPr>
              <w:t>13</w:t>
            </w:r>
            <w:r w:rsidR="001731AD">
              <w:rPr>
                <w:spacing w:val="-5"/>
              </w:rPr>
              <w:t xml:space="preserve"> €</w:t>
            </w:r>
          </w:p>
        </w:tc>
        <w:tc>
          <w:tcPr>
            <w:tcW w:w="1514" w:type="dxa"/>
          </w:tcPr>
          <w:p w14:paraId="16E61773" w14:textId="785426C1" w:rsidR="005F4C87" w:rsidRPr="003E08B2" w:rsidRDefault="005F4C87" w:rsidP="005F4C87">
            <w:pPr>
              <w:pStyle w:val="TableParagraph"/>
              <w:ind w:left="61" w:right="57"/>
            </w:pPr>
            <w:r w:rsidRPr="003E08B2">
              <w:rPr>
                <w:spacing w:val="-5"/>
              </w:rPr>
              <w:t>13</w:t>
            </w:r>
            <w:r w:rsidR="001731AD">
              <w:rPr>
                <w:spacing w:val="-5"/>
              </w:rPr>
              <w:t xml:space="preserve"> €</w:t>
            </w:r>
          </w:p>
        </w:tc>
        <w:tc>
          <w:tcPr>
            <w:tcW w:w="1532" w:type="dxa"/>
          </w:tcPr>
          <w:p w14:paraId="141E4F6D" w14:textId="2270B5BB" w:rsidR="005F4C87" w:rsidRPr="003E08B2" w:rsidRDefault="005F4C87" w:rsidP="005F4C87">
            <w:pPr>
              <w:pStyle w:val="TableParagraph"/>
              <w:ind w:left="57" w:right="55"/>
            </w:pPr>
            <w:r w:rsidRPr="003E08B2">
              <w:rPr>
                <w:spacing w:val="-5"/>
              </w:rPr>
              <w:t>13</w:t>
            </w:r>
            <w:r w:rsidR="001731AD">
              <w:rPr>
                <w:spacing w:val="-5"/>
              </w:rPr>
              <w:t xml:space="preserve"> €</w:t>
            </w:r>
          </w:p>
        </w:tc>
        <w:tc>
          <w:tcPr>
            <w:tcW w:w="1498" w:type="dxa"/>
          </w:tcPr>
          <w:p w14:paraId="69D9C85C" w14:textId="5453C813" w:rsidR="005F4C87" w:rsidRPr="003E08B2" w:rsidRDefault="005F4C87" w:rsidP="005F4C87">
            <w:pPr>
              <w:pStyle w:val="TableParagraph"/>
            </w:pPr>
            <w:r w:rsidRPr="003E08B2">
              <w:rPr>
                <w:spacing w:val="-5"/>
              </w:rPr>
              <w:t>13</w:t>
            </w:r>
            <w:r w:rsidR="001731AD">
              <w:rPr>
                <w:spacing w:val="-5"/>
              </w:rPr>
              <w:t xml:space="preserve"> €</w:t>
            </w:r>
          </w:p>
        </w:tc>
        <w:tc>
          <w:tcPr>
            <w:tcW w:w="1496" w:type="dxa"/>
          </w:tcPr>
          <w:p w14:paraId="62E8615D" w14:textId="10AFAF0C" w:rsidR="005F4C87" w:rsidRPr="003E08B2" w:rsidRDefault="005F4C87" w:rsidP="005F4C87">
            <w:pPr>
              <w:pStyle w:val="TableParagraph"/>
              <w:ind w:left="10" w:right="8"/>
            </w:pPr>
            <w:r w:rsidRPr="003E08B2">
              <w:rPr>
                <w:spacing w:val="-5"/>
              </w:rPr>
              <w:t>13</w:t>
            </w:r>
            <w:r w:rsidR="001731AD">
              <w:rPr>
                <w:spacing w:val="-5"/>
              </w:rPr>
              <w:t xml:space="preserve"> €</w:t>
            </w:r>
          </w:p>
        </w:tc>
      </w:tr>
      <w:tr w:rsidR="005F4C87" w:rsidRPr="003E08B2" w14:paraId="7BFA6FEB" w14:textId="77777777" w:rsidTr="005F4C87">
        <w:trPr>
          <w:trHeight w:val="270"/>
        </w:trPr>
        <w:tc>
          <w:tcPr>
            <w:tcW w:w="3238" w:type="dxa"/>
          </w:tcPr>
          <w:p w14:paraId="06E9213B" w14:textId="77777777" w:rsidR="005F4C87" w:rsidRPr="003E08B2" w:rsidRDefault="005F4C87" w:rsidP="005F4C87">
            <w:pPr>
              <w:pStyle w:val="TableParagraph"/>
              <w:spacing w:before="18" w:line="240" w:lineRule="auto"/>
              <w:ind w:left="18"/>
              <w:jc w:val="left"/>
              <w:rPr>
                <w:b/>
                <w:sz w:val="20"/>
              </w:rPr>
            </w:pPr>
            <w:r w:rsidRPr="003E08B2">
              <w:rPr>
                <w:b/>
                <w:sz w:val="20"/>
              </w:rPr>
              <w:t>Minimum</w:t>
            </w:r>
            <w:r w:rsidRPr="003E08B2">
              <w:rPr>
                <w:b/>
                <w:spacing w:val="-4"/>
                <w:sz w:val="20"/>
              </w:rPr>
              <w:t xml:space="preserve"> </w:t>
            </w:r>
            <w:r w:rsidRPr="003E08B2">
              <w:rPr>
                <w:b/>
                <w:spacing w:val="-2"/>
                <w:sz w:val="20"/>
              </w:rPr>
              <w:t>boravak/dana</w:t>
            </w:r>
          </w:p>
        </w:tc>
        <w:tc>
          <w:tcPr>
            <w:tcW w:w="1448" w:type="dxa"/>
          </w:tcPr>
          <w:p w14:paraId="38AC77BA" w14:textId="77777777" w:rsidR="005F4C87" w:rsidRPr="003E08B2" w:rsidRDefault="005F4C87" w:rsidP="005F4C87">
            <w:pPr>
              <w:pStyle w:val="TableParagraph"/>
              <w:ind w:left="3" w:right="3"/>
            </w:pPr>
            <w:r w:rsidRPr="003E08B2">
              <w:rPr>
                <w:spacing w:val="-10"/>
              </w:rPr>
              <w:t>1</w:t>
            </w:r>
          </w:p>
        </w:tc>
        <w:tc>
          <w:tcPr>
            <w:tcW w:w="1514" w:type="dxa"/>
          </w:tcPr>
          <w:p w14:paraId="4B79E340" w14:textId="77777777" w:rsidR="005F4C87" w:rsidRPr="003E08B2" w:rsidRDefault="005F4C87" w:rsidP="005F4C87">
            <w:pPr>
              <w:pStyle w:val="TableParagraph"/>
              <w:ind w:left="59" w:right="57"/>
            </w:pPr>
            <w:r w:rsidRPr="003E08B2">
              <w:rPr>
                <w:spacing w:val="-10"/>
              </w:rPr>
              <w:t>3</w:t>
            </w:r>
          </w:p>
        </w:tc>
        <w:tc>
          <w:tcPr>
            <w:tcW w:w="1532" w:type="dxa"/>
          </w:tcPr>
          <w:p w14:paraId="1E0FEF6F" w14:textId="77777777" w:rsidR="005F4C87" w:rsidRPr="003E08B2" w:rsidRDefault="005F4C87" w:rsidP="005F4C87">
            <w:pPr>
              <w:pStyle w:val="TableParagraph"/>
              <w:ind w:left="59" w:right="55"/>
            </w:pPr>
            <w:r w:rsidRPr="003E08B2">
              <w:rPr>
                <w:spacing w:val="-10"/>
              </w:rPr>
              <w:t>4</w:t>
            </w:r>
          </w:p>
        </w:tc>
        <w:tc>
          <w:tcPr>
            <w:tcW w:w="1498" w:type="dxa"/>
          </w:tcPr>
          <w:p w14:paraId="64613F5A" w14:textId="77777777" w:rsidR="005F4C87" w:rsidRPr="003E08B2" w:rsidRDefault="005F4C87" w:rsidP="005F4C87">
            <w:pPr>
              <w:pStyle w:val="TableParagraph"/>
              <w:ind w:right="2"/>
            </w:pPr>
            <w:r w:rsidRPr="003E08B2">
              <w:rPr>
                <w:spacing w:val="-10"/>
              </w:rPr>
              <w:t>5</w:t>
            </w:r>
          </w:p>
        </w:tc>
        <w:tc>
          <w:tcPr>
            <w:tcW w:w="1496" w:type="dxa"/>
          </w:tcPr>
          <w:p w14:paraId="01C84B39" w14:textId="77777777" w:rsidR="005F4C87" w:rsidRPr="003E08B2" w:rsidRDefault="005F4C87" w:rsidP="005F4C87">
            <w:pPr>
              <w:pStyle w:val="TableParagraph"/>
              <w:ind w:left="10" w:right="6"/>
            </w:pPr>
            <w:r w:rsidRPr="003E08B2">
              <w:rPr>
                <w:spacing w:val="-10"/>
              </w:rPr>
              <w:t>5</w:t>
            </w:r>
          </w:p>
        </w:tc>
      </w:tr>
      <w:tr w:rsidR="005F4C87" w:rsidRPr="003E08B2" w14:paraId="5D69A026" w14:textId="77777777" w:rsidTr="005F4C87">
        <w:trPr>
          <w:trHeight w:val="269"/>
        </w:trPr>
        <w:tc>
          <w:tcPr>
            <w:tcW w:w="3238" w:type="dxa"/>
          </w:tcPr>
          <w:p w14:paraId="51A47CA3" w14:textId="77777777" w:rsidR="005F4C87" w:rsidRPr="003E08B2" w:rsidRDefault="005F4C87" w:rsidP="005F4C87">
            <w:pPr>
              <w:pStyle w:val="TableParagraph"/>
              <w:spacing w:before="18" w:line="240" w:lineRule="auto"/>
              <w:ind w:left="18"/>
              <w:jc w:val="left"/>
              <w:rPr>
                <w:b/>
                <w:sz w:val="20"/>
              </w:rPr>
            </w:pPr>
            <w:r w:rsidRPr="003E08B2">
              <w:rPr>
                <w:b/>
                <w:spacing w:val="-2"/>
                <w:sz w:val="20"/>
              </w:rPr>
              <w:t>Dolazak/odlazak</w:t>
            </w:r>
          </w:p>
        </w:tc>
        <w:tc>
          <w:tcPr>
            <w:tcW w:w="1448" w:type="dxa"/>
          </w:tcPr>
          <w:p w14:paraId="2E4E6A22" w14:textId="77777777" w:rsidR="005F4C87" w:rsidRPr="003E08B2" w:rsidRDefault="005F4C87" w:rsidP="005F4C87">
            <w:pPr>
              <w:pStyle w:val="TableParagraph"/>
              <w:spacing w:before="8"/>
              <w:ind w:left="0" w:right="254"/>
            </w:pPr>
            <w:r w:rsidRPr="003E08B2">
              <w:t>svaki</w:t>
            </w:r>
            <w:r w:rsidRPr="003E08B2">
              <w:rPr>
                <w:spacing w:val="-4"/>
              </w:rPr>
              <w:t xml:space="preserve"> </w:t>
            </w:r>
            <w:r w:rsidRPr="003E08B2">
              <w:rPr>
                <w:spacing w:val="-5"/>
              </w:rPr>
              <w:t>dan</w:t>
            </w:r>
          </w:p>
        </w:tc>
        <w:tc>
          <w:tcPr>
            <w:tcW w:w="1514" w:type="dxa"/>
          </w:tcPr>
          <w:p w14:paraId="114A69EE" w14:textId="77777777" w:rsidR="005F4C87" w:rsidRPr="003E08B2" w:rsidRDefault="005F4C87" w:rsidP="005F4C87">
            <w:pPr>
              <w:pStyle w:val="TableParagraph"/>
              <w:spacing w:before="8"/>
              <w:ind w:right="61"/>
            </w:pPr>
            <w:r w:rsidRPr="003E08B2">
              <w:t>svaki</w:t>
            </w:r>
            <w:r w:rsidRPr="003E08B2">
              <w:rPr>
                <w:spacing w:val="-4"/>
              </w:rPr>
              <w:t xml:space="preserve"> </w:t>
            </w:r>
            <w:r w:rsidRPr="003E08B2">
              <w:rPr>
                <w:spacing w:val="-5"/>
              </w:rPr>
              <w:t>dan</w:t>
            </w:r>
          </w:p>
        </w:tc>
        <w:tc>
          <w:tcPr>
            <w:tcW w:w="1532" w:type="dxa"/>
          </w:tcPr>
          <w:p w14:paraId="6ECE7F30" w14:textId="77777777" w:rsidR="005F4C87" w:rsidRPr="003E08B2" w:rsidRDefault="005F4C87" w:rsidP="005F4C87">
            <w:pPr>
              <w:pStyle w:val="TableParagraph"/>
              <w:spacing w:before="8"/>
              <w:ind w:right="59"/>
            </w:pPr>
            <w:r w:rsidRPr="003E08B2">
              <w:t>svaki</w:t>
            </w:r>
            <w:r w:rsidRPr="003E08B2">
              <w:rPr>
                <w:spacing w:val="-4"/>
              </w:rPr>
              <w:t xml:space="preserve"> </w:t>
            </w:r>
            <w:r w:rsidRPr="003E08B2">
              <w:rPr>
                <w:spacing w:val="-5"/>
              </w:rPr>
              <w:t>dan</w:t>
            </w:r>
          </w:p>
        </w:tc>
        <w:tc>
          <w:tcPr>
            <w:tcW w:w="1498" w:type="dxa"/>
          </w:tcPr>
          <w:p w14:paraId="02F24954" w14:textId="77777777" w:rsidR="005F4C87" w:rsidRPr="003E08B2" w:rsidRDefault="005F4C87" w:rsidP="005F4C87">
            <w:pPr>
              <w:pStyle w:val="TableParagraph"/>
              <w:spacing w:before="8"/>
            </w:pPr>
            <w:r w:rsidRPr="003E08B2">
              <w:t>svaki</w:t>
            </w:r>
            <w:r w:rsidRPr="003E08B2">
              <w:rPr>
                <w:spacing w:val="-4"/>
              </w:rPr>
              <w:t xml:space="preserve"> </w:t>
            </w:r>
            <w:r w:rsidRPr="003E08B2">
              <w:rPr>
                <w:spacing w:val="-5"/>
              </w:rPr>
              <w:t>dan</w:t>
            </w:r>
          </w:p>
        </w:tc>
        <w:tc>
          <w:tcPr>
            <w:tcW w:w="1496" w:type="dxa"/>
          </w:tcPr>
          <w:p w14:paraId="23F3DCC8" w14:textId="77777777" w:rsidR="005F4C87" w:rsidRPr="003E08B2" w:rsidRDefault="005F4C87" w:rsidP="005F4C87">
            <w:pPr>
              <w:pStyle w:val="TableParagraph"/>
              <w:spacing w:before="8"/>
              <w:ind w:left="10" w:right="8"/>
            </w:pPr>
            <w:r w:rsidRPr="003E08B2">
              <w:t>svaki</w:t>
            </w:r>
            <w:r w:rsidRPr="003E08B2">
              <w:rPr>
                <w:spacing w:val="-4"/>
              </w:rPr>
              <w:t xml:space="preserve"> </w:t>
            </w:r>
            <w:r w:rsidRPr="003E08B2">
              <w:rPr>
                <w:spacing w:val="-5"/>
              </w:rPr>
              <w:t>dan</w:t>
            </w:r>
          </w:p>
        </w:tc>
      </w:tr>
    </w:tbl>
    <w:p w14:paraId="5B311AEA" w14:textId="77777777" w:rsidR="0044703B" w:rsidRPr="003E08B2" w:rsidRDefault="0044703B" w:rsidP="00775EDE">
      <w:pPr>
        <w:rPr>
          <w:rFonts w:ascii="Arial" w:hAnsi="Arial" w:cs="Arial"/>
          <w:spacing w:val="-2"/>
        </w:rPr>
      </w:pPr>
    </w:p>
    <w:p w14:paraId="3B7C6C7A" w14:textId="77777777" w:rsidR="0044703B" w:rsidRDefault="0044703B" w:rsidP="005F4C87">
      <w:pPr>
        <w:rPr>
          <w:rFonts w:ascii="Arial" w:hAnsi="Arial" w:cs="Arial"/>
        </w:rPr>
      </w:pPr>
    </w:p>
    <w:p w14:paraId="30182D13" w14:textId="77777777" w:rsidR="005F4C87" w:rsidRPr="003E08B2" w:rsidRDefault="005F4C87" w:rsidP="005F4C87">
      <w:pPr>
        <w:rPr>
          <w:rFonts w:ascii="Arial" w:hAnsi="Arial" w:cs="Arial"/>
        </w:rPr>
      </w:pPr>
    </w:p>
    <w:p w14:paraId="71CBCE9E" w14:textId="54BB9628" w:rsidR="007B4F3E" w:rsidRPr="003E08B2" w:rsidRDefault="00000000" w:rsidP="005F4C87">
      <w:pPr>
        <w:pStyle w:val="Heading1"/>
      </w:pPr>
      <w:r w:rsidRPr="003E08B2">
        <w:rPr>
          <w:spacing w:val="-2"/>
        </w:rPr>
        <w:t>POPUSTI:</w:t>
      </w:r>
    </w:p>
    <w:p w14:paraId="32C28301" w14:textId="77777777" w:rsidR="007B4F3E" w:rsidRPr="003E08B2" w:rsidRDefault="00000000" w:rsidP="005F4C87">
      <w:pPr>
        <w:pStyle w:val="BodyText"/>
        <w:spacing w:before="27"/>
        <w:ind w:left="1205"/>
        <w:rPr>
          <w:rFonts w:ascii="Arial" w:hAnsi="Arial" w:cs="Arial"/>
        </w:rPr>
      </w:pPr>
      <w:r w:rsidRPr="003E08B2">
        <w:rPr>
          <w:rFonts w:ascii="Arial" w:hAnsi="Arial" w:cs="Arial"/>
        </w:rPr>
        <w:t>Doplata za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djecu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do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4 godine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je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  <w:spacing w:val="-2"/>
        </w:rPr>
        <w:t>10eura/dan.</w:t>
      </w:r>
    </w:p>
    <w:p w14:paraId="6B287DB9" w14:textId="77777777" w:rsidR="007B4F3E" w:rsidRPr="003E08B2" w:rsidRDefault="00000000" w:rsidP="005F4C87">
      <w:pPr>
        <w:pStyle w:val="BodyText"/>
        <w:spacing w:before="30" w:line="271" w:lineRule="auto"/>
        <w:ind w:left="1205" w:right="3650"/>
        <w:rPr>
          <w:rFonts w:ascii="Arial" w:hAnsi="Arial" w:cs="Arial"/>
        </w:rPr>
      </w:pPr>
      <w:r w:rsidRPr="003E08B2">
        <w:rPr>
          <w:rFonts w:ascii="Arial" w:hAnsi="Arial" w:cs="Arial"/>
        </w:rPr>
        <w:t>Doplata za djecu od 4 do 8 godina 50% od ugovorene cijene. Doplata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za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djecu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od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8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do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12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godina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75%</w:t>
      </w:r>
      <w:r w:rsidRPr="003E08B2">
        <w:rPr>
          <w:rFonts w:ascii="Arial" w:hAnsi="Arial" w:cs="Arial"/>
          <w:spacing w:val="-2"/>
        </w:rPr>
        <w:t xml:space="preserve"> </w:t>
      </w:r>
      <w:r w:rsidRPr="003E08B2">
        <w:rPr>
          <w:rFonts w:ascii="Arial" w:hAnsi="Arial" w:cs="Arial"/>
        </w:rPr>
        <w:t>od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ugovorene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cijene.</w:t>
      </w:r>
    </w:p>
    <w:p w14:paraId="0B6C2389" w14:textId="77777777" w:rsidR="007B4F3E" w:rsidRPr="003E08B2" w:rsidRDefault="007B4F3E" w:rsidP="005F4C87">
      <w:pPr>
        <w:pStyle w:val="BodyText"/>
        <w:spacing w:before="27"/>
        <w:rPr>
          <w:rFonts w:ascii="Arial" w:hAnsi="Arial" w:cs="Arial"/>
        </w:rPr>
      </w:pPr>
    </w:p>
    <w:p w14:paraId="4E9C0607" w14:textId="77777777" w:rsidR="007B4F3E" w:rsidRPr="003E08B2" w:rsidRDefault="00000000" w:rsidP="005F4C87">
      <w:pPr>
        <w:pStyle w:val="Heading1"/>
      </w:pPr>
      <w:r w:rsidRPr="003E08B2">
        <w:t>OPĆI</w:t>
      </w:r>
      <w:r w:rsidRPr="003E08B2">
        <w:rPr>
          <w:spacing w:val="-1"/>
        </w:rPr>
        <w:t xml:space="preserve"> </w:t>
      </w:r>
      <w:r w:rsidRPr="003E08B2">
        <w:rPr>
          <w:spacing w:val="-2"/>
        </w:rPr>
        <w:t>UVJETI</w:t>
      </w:r>
    </w:p>
    <w:p w14:paraId="52A00A6A" w14:textId="77777777" w:rsidR="007B4F3E" w:rsidRPr="003E08B2" w:rsidRDefault="007B4F3E" w:rsidP="005F4C87">
      <w:pPr>
        <w:pStyle w:val="BodyText"/>
        <w:spacing w:before="53"/>
        <w:rPr>
          <w:rFonts w:ascii="Arial" w:hAnsi="Arial" w:cs="Arial"/>
          <w:b/>
        </w:rPr>
      </w:pPr>
    </w:p>
    <w:p w14:paraId="60BC7679" w14:textId="77777777" w:rsidR="007B4F3E" w:rsidRPr="003E08B2" w:rsidRDefault="00000000" w:rsidP="005F4C87">
      <w:pPr>
        <w:pStyle w:val="BodyText"/>
        <w:spacing w:line="271" w:lineRule="auto"/>
        <w:ind w:left="1205" w:right="2849"/>
        <w:rPr>
          <w:rFonts w:ascii="Arial" w:hAnsi="Arial" w:cs="Arial"/>
        </w:rPr>
      </w:pPr>
      <w:r w:rsidRPr="003E08B2">
        <w:rPr>
          <w:rFonts w:ascii="Arial" w:hAnsi="Arial" w:cs="Arial"/>
        </w:rPr>
        <w:t>Boravišna pristojba nije uključena u cijenu i iznosi 1,80€ po osobi/danu. Osobe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od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12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do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18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godina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plaćaju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boravišnu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pristojbu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umanjenu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za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50%. PDV je uključen u cijenu.</w:t>
      </w:r>
    </w:p>
    <w:p w14:paraId="3919E45D" w14:textId="77777777" w:rsidR="007B4F3E" w:rsidRPr="003E08B2" w:rsidRDefault="00000000" w:rsidP="005F4C87">
      <w:pPr>
        <w:pStyle w:val="BodyText"/>
        <w:spacing w:before="1" w:line="271" w:lineRule="auto"/>
        <w:ind w:left="1205" w:right="881"/>
        <w:rPr>
          <w:rFonts w:ascii="Arial" w:hAnsi="Arial" w:cs="Arial"/>
        </w:rPr>
      </w:pPr>
      <w:r w:rsidRPr="003E08B2">
        <w:rPr>
          <w:rFonts w:ascii="Arial" w:hAnsi="Arial" w:cs="Arial"/>
        </w:rPr>
        <w:t>Prijevoz</w:t>
      </w:r>
      <w:r w:rsidRPr="003E08B2">
        <w:rPr>
          <w:rFonts w:ascii="Arial" w:hAnsi="Arial" w:cs="Arial"/>
          <w:spacing w:val="-3"/>
        </w:rPr>
        <w:t xml:space="preserve"> </w:t>
      </w:r>
      <w:r w:rsidRPr="003E08B2">
        <w:rPr>
          <w:rFonts w:ascii="Arial" w:hAnsi="Arial" w:cs="Arial"/>
        </w:rPr>
        <w:t>čamcem do šljunčane plaže i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natrag</w:t>
      </w:r>
      <w:r w:rsidRPr="003E08B2">
        <w:rPr>
          <w:rFonts w:ascii="Arial" w:hAnsi="Arial" w:cs="Arial"/>
          <w:spacing w:val="-2"/>
        </w:rPr>
        <w:t xml:space="preserve"> </w:t>
      </w:r>
      <w:r w:rsidRPr="003E08B2">
        <w:rPr>
          <w:rFonts w:ascii="Arial" w:hAnsi="Arial" w:cs="Arial"/>
        </w:rPr>
        <w:t>iznosi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4,00€ po osobi,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djeca do 3 godina gratis. Doplata za jednokrevetnu sobu (single use) je 40%.</w:t>
      </w:r>
    </w:p>
    <w:p w14:paraId="315A868C" w14:textId="77777777" w:rsidR="007B4F3E" w:rsidRPr="003E08B2" w:rsidRDefault="00000000" w:rsidP="005F4C87">
      <w:pPr>
        <w:pStyle w:val="BodyText"/>
        <w:spacing w:line="271" w:lineRule="auto"/>
        <w:ind w:left="1205" w:right="5511"/>
        <w:rPr>
          <w:rFonts w:ascii="Arial" w:hAnsi="Arial" w:cs="Arial"/>
        </w:rPr>
      </w:pPr>
      <w:r w:rsidRPr="003E08B2">
        <w:rPr>
          <w:rFonts w:ascii="Arial" w:hAnsi="Arial" w:cs="Arial"/>
        </w:rPr>
        <w:t>Doplata za boravak kraći od 3 dana: 30% Cijene</w:t>
      </w:r>
      <w:r w:rsidRPr="003E08B2">
        <w:rPr>
          <w:rFonts w:ascii="Arial" w:hAnsi="Arial" w:cs="Arial"/>
          <w:spacing w:val="-4"/>
        </w:rPr>
        <w:t xml:space="preserve"> </w:t>
      </w:r>
      <w:r w:rsidRPr="003E08B2">
        <w:rPr>
          <w:rFonts w:ascii="Arial" w:hAnsi="Arial" w:cs="Arial"/>
        </w:rPr>
        <w:t>su</w:t>
      </w:r>
      <w:r w:rsidRPr="003E08B2">
        <w:rPr>
          <w:rFonts w:ascii="Arial" w:hAnsi="Arial" w:cs="Arial"/>
          <w:spacing w:val="-4"/>
        </w:rPr>
        <w:t xml:space="preserve"> </w:t>
      </w:r>
      <w:r w:rsidRPr="003E08B2">
        <w:rPr>
          <w:rFonts w:ascii="Arial" w:hAnsi="Arial" w:cs="Arial"/>
        </w:rPr>
        <w:t>izražene</w:t>
      </w:r>
      <w:r w:rsidRPr="003E08B2">
        <w:rPr>
          <w:rFonts w:ascii="Arial" w:hAnsi="Arial" w:cs="Arial"/>
          <w:spacing w:val="-4"/>
        </w:rPr>
        <w:t xml:space="preserve"> </w:t>
      </w:r>
      <w:r w:rsidRPr="003E08B2">
        <w:rPr>
          <w:rFonts w:ascii="Arial" w:hAnsi="Arial" w:cs="Arial"/>
        </w:rPr>
        <w:t>u</w:t>
      </w:r>
      <w:r w:rsidRPr="003E08B2">
        <w:rPr>
          <w:rFonts w:ascii="Arial" w:hAnsi="Arial" w:cs="Arial"/>
          <w:spacing w:val="-4"/>
        </w:rPr>
        <w:t xml:space="preserve"> </w:t>
      </w:r>
      <w:r w:rsidRPr="003E08B2">
        <w:rPr>
          <w:rFonts w:ascii="Arial" w:hAnsi="Arial" w:cs="Arial"/>
        </w:rPr>
        <w:t>Eurima</w:t>
      </w:r>
      <w:r w:rsidRPr="003E08B2">
        <w:rPr>
          <w:rFonts w:ascii="Arial" w:hAnsi="Arial" w:cs="Arial"/>
          <w:spacing w:val="-4"/>
        </w:rPr>
        <w:t xml:space="preserve"> </w:t>
      </w:r>
      <w:r w:rsidRPr="003E08B2">
        <w:rPr>
          <w:rFonts w:ascii="Arial" w:hAnsi="Arial" w:cs="Arial"/>
        </w:rPr>
        <w:t>po</w:t>
      </w:r>
      <w:r w:rsidRPr="003E08B2">
        <w:rPr>
          <w:rFonts w:ascii="Arial" w:hAnsi="Arial" w:cs="Arial"/>
          <w:spacing w:val="-4"/>
        </w:rPr>
        <w:t xml:space="preserve"> </w:t>
      </w:r>
      <w:r w:rsidRPr="003E08B2">
        <w:rPr>
          <w:rFonts w:ascii="Arial" w:hAnsi="Arial" w:cs="Arial"/>
        </w:rPr>
        <w:t>osobi/danu.</w:t>
      </w:r>
    </w:p>
    <w:p w14:paraId="78E87CA0" w14:textId="77777777" w:rsidR="007B4F3E" w:rsidRPr="003E08B2" w:rsidRDefault="007B4F3E" w:rsidP="005F4C87">
      <w:pPr>
        <w:pStyle w:val="BodyText"/>
        <w:spacing w:before="25"/>
        <w:rPr>
          <w:rFonts w:ascii="Arial" w:hAnsi="Arial" w:cs="Arial"/>
        </w:rPr>
      </w:pPr>
    </w:p>
    <w:p w14:paraId="0A02092E" w14:textId="77777777" w:rsidR="007B4F3E" w:rsidRPr="003E08B2" w:rsidRDefault="00000000" w:rsidP="005F4C87">
      <w:pPr>
        <w:pStyle w:val="Heading1"/>
      </w:pPr>
      <w:r w:rsidRPr="003E08B2">
        <w:rPr>
          <w:spacing w:val="-2"/>
        </w:rPr>
        <w:t>NAPOMENA:</w:t>
      </w:r>
    </w:p>
    <w:p w14:paraId="0B26D15A" w14:textId="77777777" w:rsidR="007B4F3E" w:rsidRPr="003E08B2" w:rsidRDefault="00000000" w:rsidP="005F4C87">
      <w:pPr>
        <w:pStyle w:val="BodyText"/>
        <w:spacing w:before="29"/>
        <w:ind w:left="1205"/>
        <w:rPr>
          <w:rFonts w:ascii="Arial" w:hAnsi="Arial" w:cs="Arial"/>
        </w:rPr>
      </w:pPr>
      <w:r w:rsidRPr="003E08B2">
        <w:rPr>
          <w:rFonts w:ascii="Arial" w:hAnsi="Arial" w:cs="Arial"/>
        </w:rPr>
        <w:t>Sve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sobe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su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klimatizirane,</w:t>
      </w:r>
      <w:r w:rsidRPr="003E08B2">
        <w:rPr>
          <w:rFonts w:ascii="Arial" w:hAnsi="Arial" w:cs="Arial"/>
          <w:spacing w:val="-2"/>
        </w:rPr>
        <w:t xml:space="preserve"> </w:t>
      </w:r>
      <w:r w:rsidRPr="003E08B2">
        <w:rPr>
          <w:rFonts w:ascii="Arial" w:hAnsi="Arial" w:cs="Arial"/>
        </w:rPr>
        <w:t>klima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je uključena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u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  <w:spacing w:val="-2"/>
        </w:rPr>
        <w:t>cijenu.</w:t>
      </w:r>
    </w:p>
    <w:p w14:paraId="6B3A208A" w14:textId="77777777" w:rsidR="007B4F3E" w:rsidRPr="003E08B2" w:rsidRDefault="00000000" w:rsidP="005F4C87">
      <w:pPr>
        <w:pStyle w:val="BodyText"/>
        <w:spacing w:before="36" w:line="237" w:lineRule="auto"/>
        <w:ind w:left="1205" w:right="50"/>
        <w:rPr>
          <w:rFonts w:ascii="Arial" w:hAnsi="Arial" w:cs="Arial"/>
        </w:rPr>
      </w:pPr>
      <w:r w:rsidRPr="003E08B2">
        <w:rPr>
          <w:rFonts w:ascii="Arial" w:hAnsi="Arial" w:cs="Arial"/>
        </w:rPr>
        <w:t>Sve potencijalne rezervacije se u terminima od 05.07.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do 23.08.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moraju nastavljati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jedna na drugu ili terminska rupa između rezervacija treba biti 7 dana</w:t>
      </w:r>
    </w:p>
    <w:p w14:paraId="2FFF4CD6" w14:textId="77777777" w:rsidR="007B4F3E" w:rsidRPr="003E08B2" w:rsidRDefault="007B4F3E" w:rsidP="005F4C87">
      <w:pPr>
        <w:pStyle w:val="BodyText"/>
        <w:spacing w:before="52"/>
        <w:rPr>
          <w:rFonts w:ascii="Arial" w:hAnsi="Arial" w:cs="Arial"/>
        </w:rPr>
      </w:pPr>
    </w:p>
    <w:p w14:paraId="70338D93" w14:textId="77777777" w:rsidR="007B4F3E" w:rsidRPr="003E08B2" w:rsidRDefault="00000000" w:rsidP="005F4C87">
      <w:pPr>
        <w:pStyle w:val="Heading1"/>
      </w:pPr>
      <w:r w:rsidRPr="003E08B2">
        <w:t>STORNO</w:t>
      </w:r>
      <w:r w:rsidRPr="003E08B2">
        <w:rPr>
          <w:spacing w:val="-3"/>
        </w:rPr>
        <w:t xml:space="preserve"> </w:t>
      </w:r>
      <w:r w:rsidRPr="003E08B2">
        <w:rPr>
          <w:spacing w:val="-2"/>
        </w:rPr>
        <w:t>UVJETI:</w:t>
      </w:r>
    </w:p>
    <w:p w14:paraId="04CB2675" w14:textId="77777777" w:rsidR="007B4F3E" w:rsidRPr="003E08B2" w:rsidRDefault="00000000" w:rsidP="005F4C87">
      <w:pPr>
        <w:pStyle w:val="BodyText"/>
        <w:tabs>
          <w:tab w:val="left" w:pos="6362"/>
        </w:tabs>
        <w:spacing w:before="29" w:line="271" w:lineRule="auto"/>
        <w:ind w:left="1205" w:right="1233"/>
        <w:rPr>
          <w:rFonts w:ascii="Arial" w:hAnsi="Arial" w:cs="Arial"/>
        </w:rPr>
      </w:pPr>
      <w:r w:rsidRPr="003E08B2">
        <w:rPr>
          <w:rFonts w:ascii="Arial" w:hAnsi="Arial" w:cs="Arial"/>
        </w:rPr>
        <w:t>Do 3 mjeseca prije početka rezervacije:</w:t>
      </w:r>
      <w:r w:rsidRPr="003E08B2">
        <w:rPr>
          <w:rFonts w:ascii="Arial" w:hAnsi="Arial" w:cs="Arial"/>
        </w:rPr>
        <w:tab/>
        <w:t>70%</w:t>
      </w:r>
      <w:r w:rsidRPr="003E08B2">
        <w:rPr>
          <w:rFonts w:ascii="Arial" w:hAnsi="Arial" w:cs="Arial"/>
          <w:spacing w:val="-9"/>
        </w:rPr>
        <w:t xml:space="preserve"> </w:t>
      </w:r>
      <w:r w:rsidRPr="003E08B2">
        <w:rPr>
          <w:rFonts w:ascii="Arial" w:hAnsi="Arial" w:cs="Arial"/>
        </w:rPr>
        <w:t>povrat</w:t>
      </w:r>
      <w:r w:rsidRPr="003E08B2">
        <w:rPr>
          <w:rFonts w:ascii="Arial" w:hAnsi="Arial" w:cs="Arial"/>
          <w:spacing w:val="-9"/>
        </w:rPr>
        <w:t xml:space="preserve"> </w:t>
      </w:r>
      <w:r w:rsidRPr="003E08B2">
        <w:rPr>
          <w:rFonts w:ascii="Arial" w:hAnsi="Arial" w:cs="Arial"/>
        </w:rPr>
        <w:t>od</w:t>
      </w:r>
      <w:r w:rsidRPr="003E08B2">
        <w:rPr>
          <w:rFonts w:ascii="Arial" w:hAnsi="Arial" w:cs="Arial"/>
          <w:spacing w:val="-8"/>
        </w:rPr>
        <w:t xml:space="preserve"> </w:t>
      </w:r>
      <w:r w:rsidRPr="003E08B2">
        <w:rPr>
          <w:rFonts w:ascii="Arial" w:hAnsi="Arial" w:cs="Arial"/>
        </w:rPr>
        <w:t>ugovorene</w:t>
      </w:r>
      <w:r w:rsidRPr="003E08B2">
        <w:rPr>
          <w:rFonts w:ascii="Arial" w:hAnsi="Arial" w:cs="Arial"/>
          <w:spacing w:val="-8"/>
        </w:rPr>
        <w:t xml:space="preserve"> </w:t>
      </w:r>
      <w:r w:rsidRPr="003E08B2">
        <w:rPr>
          <w:rFonts w:ascii="Arial" w:hAnsi="Arial" w:cs="Arial"/>
        </w:rPr>
        <w:t>rezervacije Do 2 mjeseca prije početka rezervacije:</w:t>
      </w:r>
      <w:r w:rsidRPr="003E08B2">
        <w:rPr>
          <w:rFonts w:ascii="Arial" w:hAnsi="Arial" w:cs="Arial"/>
        </w:rPr>
        <w:tab/>
        <w:t>50%</w:t>
      </w:r>
      <w:r w:rsidRPr="003E08B2">
        <w:rPr>
          <w:rFonts w:ascii="Arial" w:hAnsi="Arial" w:cs="Arial"/>
          <w:spacing w:val="-9"/>
        </w:rPr>
        <w:t xml:space="preserve"> </w:t>
      </w:r>
      <w:r w:rsidRPr="003E08B2">
        <w:rPr>
          <w:rFonts w:ascii="Arial" w:hAnsi="Arial" w:cs="Arial"/>
        </w:rPr>
        <w:t>povrat</w:t>
      </w:r>
      <w:r w:rsidRPr="003E08B2">
        <w:rPr>
          <w:rFonts w:ascii="Arial" w:hAnsi="Arial" w:cs="Arial"/>
          <w:spacing w:val="-9"/>
        </w:rPr>
        <w:t xml:space="preserve"> </w:t>
      </w:r>
      <w:r w:rsidRPr="003E08B2">
        <w:rPr>
          <w:rFonts w:ascii="Arial" w:hAnsi="Arial" w:cs="Arial"/>
        </w:rPr>
        <w:t>od</w:t>
      </w:r>
      <w:r w:rsidRPr="003E08B2">
        <w:rPr>
          <w:rFonts w:ascii="Arial" w:hAnsi="Arial" w:cs="Arial"/>
          <w:spacing w:val="-8"/>
        </w:rPr>
        <w:t xml:space="preserve"> </w:t>
      </w:r>
      <w:r w:rsidRPr="003E08B2">
        <w:rPr>
          <w:rFonts w:ascii="Arial" w:hAnsi="Arial" w:cs="Arial"/>
        </w:rPr>
        <w:t>ugovorene</w:t>
      </w:r>
      <w:r w:rsidRPr="003E08B2">
        <w:rPr>
          <w:rFonts w:ascii="Arial" w:hAnsi="Arial" w:cs="Arial"/>
          <w:spacing w:val="-8"/>
        </w:rPr>
        <w:t xml:space="preserve"> </w:t>
      </w:r>
      <w:r w:rsidRPr="003E08B2">
        <w:rPr>
          <w:rFonts w:ascii="Arial" w:hAnsi="Arial" w:cs="Arial"/>
        </w:rPr>
        <w:t>rezervacije Do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30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dana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prije</w:t>
      </w:r>
      <w:r w:rsidRPr="003E08B2">
        <w:rPr>
          <w:rFonts w:ascii="Arial" w:hAnsi="Arial" w:cs="Arial"/>
          <w:spacing w:val="2"/>
        </w:rPr>
        <w:t xml:space="preserve"> </w:t>
      </w:r>
      <w:r w:rsidRPr="003E08B2">
        <w:rPr>
          <w:rFonts w:ascii="Arial" w:hAnsi="Arial" w:cs="Arial"/>
        </w:rPr>
        <w:t>početka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  <w:spacing w:val="-2"/>
        </w:rPr>
        <w:t>rezervacije:</w:t>
      </w:r>
      <w:r w:rsidRPr="003E08B2">
        <w:rPr>
          <w:rFonts w:ascii="Arial" w:hAnsi="Arial" w:cs="Arial"/>
        </w:rPr>
        <w:tab/>
        <w:t>20%</w:t>
      </w:r>
      <w:r w:rsidRPr="003E08B2">
        <w:rPr>
          <w:rFonts w:ascii="Arial" w:hAnsi="Arial" w:cs="Arial"/>
          <w:spacing w:val="-2"/>
        </w:rPr>
        <w:t xml:space="preserve"> </w:t>
      </w:r>
      <w:r w:rsidRPr="003E08B2">
        <w:rPr>
          <w:rFonts w:ascii="Arial" w:hAnsi="Arial" w:cs="Arial"/>
        </w:rPr>
        <w:t>povrat od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ugovorene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  <w:spacing w:val="-2"/>
        </w:rPr>
        <w:t>rezervacije</w:t>
      </w:r>
    </w:p>
    <w:p w14:paraId="008F1945" w14:textId="77777777" w:rsidR="007B4F3E" w:rsidRPr="003E08B2" w:rsidRDefault="00000000" w:rsidP="005F4C87">
      <w:pPr>
        <w:pStyle w:val="BodyText"/>
        <w:tabs>
          <w:tab w:val="left" w:pos="6362"/>
        </w:tabs>
        <w:spacing w:line="225" w:lineRule="exact"/>
        <w:ind w:left="1205"/>
        <w:rPr>
          <w:rFonts w:ascii="Arial" w:hAnsi="Arial" w:cs="Arial"/>
        </w:rPr>
      </w:pPr>
      <w:r w:rsidRPr="003E08B2">
        <w:rPr>
          <w:rFonts w:ascii="Arial" w:hAnsi="Arial" w:cs="Arial"/>
        </w:rPr>
        <w:t>Otkazi u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periodu</w:t>
      </w:r>
      <w:r w:rsidRPr="003E08B2">
        <w:rPr>
          <w:rFonts w:ascii="Arial" w:hAnsi="Arial" w:cs="Arial"/>
          <w:spacing w:val="2"/>
        </w:rPr>
        <w:t xml:space="preserve"> </w:t>
      </w:r>
      <w:r w:rsidRPr="003E08B2">
        <w:rPr>
          <w:rFonts w:ascii="Arial" w:hAnsi="Arial" w:cs="Arial"/>
        </w:rPr>
        <w:t>manjem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</w:rPr>
        <w:t>od</w:t>
      </w:r>
      <w:r w:rsidRPr="003E08B2">
        <w:rPr>
          <w:rFonts w:ascii="Arial" w:hAnsi="Arial" w:cs="Arial"/>
          <w:spacing w:val="2"/>
        </w:rPr>
        <w:t xml:space="preserve"> </w:t>
      </w:r>
      <w:r w:rsidRPr="003E08B2">
        <w:rPr>
          <w:rFonts w:ascii="Arial" w:hAnsi="Arial" w:cs="Arial"/>
        </w:rPr>
        <w:t>30</w:t>
      </w:r>
      <w:r w:rsidRPr="003E08B2">
        <w:rPr>
          <w:rFonts w:ascii="Arial" w:hAnsi="Arial" w:cs="Arial"/>
          <w:spacing w:val="1"/>
        </w:rPr>
        <w:t xml:space="preserve"> </w:t>
      </w:r>
      <w:r w:rsidRPr="003E08B2">
        <w:rPr>
          <w:rFonts w:ascii="Arial" w:hAnsi="Arial" w:cs="Arial"/>
          <w:spacing w:val="-2"/>
        </w:rPr>
        <w:t>dana:</w:t>
      </w:r>
      <w:r w:rsidRPr="003E08B2">
        <w:rPr>
          <w:rFonts w:ascii="Arial" w:hAnsi="Arial" w:cs="Arial"/>
        </w:rPr>
        <w:tab/>
        <w:t>Nema</w:t>
      </w:r>
      <w:r w:rsidRPr="003E08B2">
        <w:rPr>
          <w:rFonts w:ascii="Arial" w:hAnsi="Arial" w:cs="Arial"/>
          <w:spacing w:val="-1"/>
        </w:rPr>
        <w:t xml:space="preserve"> </w:t>
      </w:r>
      <w:r w:rsidRPr="003E08B2">
        <w:rPr>
          <w:rFonts w:ascii="Arial" w:hAnsi="Arial" w:cs="Arial"/>
        </w:rPr>
        <w:t>povrata</w:t>
      </w:r>
      <w:r w:rsidRPr="003E08B2">
        <w:rPr>
          <w:rFonts w:ascii="Arial" w:hAnsi="Arial" w:cs="Arial"/>
          <w:spacing w:val="2"/>
        </w:rPr>
        <w:t xml:space="preserve"> </w:t>
      </w:r>
      <w:r w:rsidRPr="003E08B2">
        <w:rPr>
          <w:rFonts w:ascii="Arial" w:hAnsi="Arial" w:cs="Arial"/>
          <w:spacing w:val="-2"/>
        </w:rPr>
        <w:t>novca</w:t>
      </w:r>
    </w:p>
    <w:p w14:paraId="0CC9197A" w14:textId="77777777" w:rsidR="007B4F3E" w:rsidRPr="003E08B2" w:rsidRDefault="007B4F3E">
      <w:pPr>
        <w:pStyle w:val="BodyText"/>
        <w:rPr>
          <w:rFonts w:ascii="Arial" w:hAnsi="Arial" w:cs="Arial"/>
        </w:rPr>
      </w:pPr>
    </w:p>
    <w:p w14:paraId="741A9853" w14:textId="77777777" w:rsidR="007B4F3E" w:rsidRDefault="007B4F3E">
      <w:pPr>
        <w:pStyle w:val="BodyText"/>
        <w:rPr>
          <w:rFonts w:ascii="Arial" w:hAnsi="Arial" w:cs="Arial"/>
        </w:rPr>
      </w:pPr>
    </w:p>
    <w:p w14:paraId="227F829F" w14:textId="77777777" w:rsidR="005F4C87" w:rsidRDefault="005F4C87">
      <w:pPr>
        <w:pStyle w:val="BodyText"/>
        <w:rPr>
          <w:rFonts w:ascii="Arial" w:hAnsi="Arial" w:cs="Arial"/>
        </w:rPr>
      </w:pPr>
    </w:p>
    <w:p w14:paraId="1C703C55" w14:textId="77777777" w:rsidR="005F4C87" w:rsidRPr="003E08B2" w:rsidRDefault="005F4C87">
      <w:pPr>
        <w:pStyle w:val="BodyText"/>
        <w:rPr>
          <w:rFonts w:ascii="Arial" w:hAnsi="Arial" w:cs="Arial"/>
        </w:rPr>
      </w:pPr>
    </w:p>
    <w:p w14:paraId="3B529865" w14:textId="77777777" w:rsidR="007B4F3E" w:rsidRDefault="007B4F3E">
      <w:pPr>
        <w:pStyle w:val="BodyText"/>
        <w:rPr>
          <w:rFonts w:ascii="Arial" w:hAnsi="Arial" w:cs="Arial"/>
        </w:rPr>
      </w:pPr>
    </w:p>
    <w:p w14:paraId="593249D8" w14:textId="25BEFC3F" w:rsidR="003E08B2" w:rsidRPr="003E08B2" w:rsidRDefault="003E08B2" w:rsidP="003E08B2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003E08B2">
        <w:rPr>
          <w:rFonts w:ascii="Arial" w:hAnsi="Arial" w:cs="Arial"/>
          <w:b/>
          <w:bCs/>
          <w:sz w:val="24"/>
          <w:szCs w:val="24"/>
        </w:rPr>
        <w:t>Troškovi rezervacije 20,00 KM</w:t>
      </w:r>
    </w:p>
    <w:p w14:paraId="6AAD386D" w14:textId="77777777" w:rsidR="007B4F3E" w:rsidRPr="003E08B2" w:rsidRDefault="007B4F3E">
      <w:pPr>
        <w:pStyle w:val="BodyText"/>
        <w:rPr>
          <w:rFonts w:ascii="Arial" w:hAnsi="Arial" w:cs="Arial"/>
        </w:rPr>
      </w:pPr>
    </w:p>
    <w:p w14:paraId="125A905B" w14:textId="77777777" w:rsidR="007B4F3E" w:rsidRPr="003E08B2" w:rsidRDefault="007B4F3E">
      <w:pPr>
        <w:pStyle w:val="BodyText"/>
        <w:rPr>
          <w:rFonts w:ascii="Arial" w:hAnsi="Arial" w:cs="Arial"/>
        </w:rPr>
      </w:pPr>
    </w:p>
    <w:p w14:paraId="3760B5F8" w14:textId="77777777" w:rsidR="007B4F3E" w:rsidRPr="003E08B2" w:rsidRDefault="007B4F3E">
      <w:pPr>
        <w:pStyle w:val="BodyText"/>
        <w:rPr>
          <w:rFonts w:ascii="Arial" w:hAnsi="Arial" w:cs="Arial"/>
        </w:rPr>
      </w:pPr>
    </w:p>
    <w:p w14:paraId="1431CCCE" w14:textId="6D128936" w:rsidR="007B4F3E" w:rsidRPr="003E08B2" w:rsidRDefault="007B4F3E">
      <w:pPr>
        <w:pStyle w:val="BodyText"/>
        <w:spacing w:before="68"/>
        <w:rPr>
          <w:rFonts w:ascii="Arial" w:hAnsi="Arial" w:cs="Arial"/>
        </w:rPr>
      </w:pPr>
    </w:p>
    <w:sectPr w:rsidR="007B4F3E" w:rsidRPr="003E08B2">
      <w:headerReference w:type="default" r:id="rId6"/>
      <w:type w:val="continuous"/>
      <w:pgSz w:w="11900" w:h="16840"/>
      <w:pgMar w:top="240" w:right="566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BBB8" w14:textId="77777777" w:rsidR="007F796F" w:rsidRDefault="007F796F" w:rsidP="0044703B">
      <w:r>
        <w:separator/>
      </w:r>
    </w:p>
  </w:endnote>
  <w:endnote w:type="continuationSeparator" w:id="0">
    <w:p w14:paraId="41E40FCA" w14:textId="77777777" w:rsidR="007F796F" w:rsidRDefault="007F796F" w:rsidP="0044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048C" w14:textId="77777777" w:rsidR="007F796F" w:rsidRDefault="007F796F" w:rsidP="0044703B">
      <w:r>
        <w:separator/>
      </w:r>
    </w:p>
  </w:footnote>
  <w:footnote w:type="continuationSeparator" w:id="0">
    <w:p w14:paraId="18CF9803" w14:textId="77777777" w:rsidR="007F796F" w:rsidRDefault="007F796F" w:rsidP="0044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A26B" w14:textId="77777777" w:rsidR="00775EDE" w:rsidRPr="00775EDE" w:rsidRDefault="00775EDE" w:rsidP="00775EDE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775EDE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1FC6B3A5" w14:textId="77777777" w:rsidR="00775EDE" w:rsidRPr="00775EDE" w:rsidRDefault="00775EDE" w:rsidP="00775EDE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775EDE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Adresa Ul. Maršala Tita do br. 34 Tuzla 75000, BiH </w:t>
    </w:r>
  </w:p>
  <w:p w14:paraId="24E69370" w14:textId="77777777" w:rsidR="00775EDE" w:rsidRPr="00775EDE" w:rsidRDefault="00775EDE" w:rsidP="00775EDE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775EDE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247 410 / 247 411   e-mail: guvernerturist@bih.net.ba</w:t>
    </w:r>
  </w:p>
  <w:p w14:paraId="7E217E8F" w14:textId="77777777" w:rsidR="0044703B" w:rsidRDefault="00447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4F3E"/>
    <w:rsid w:val="00063ACC"/>
    <w:rsid w:val="00135F76"/>
    <w:rsid w:val="001731AD"/>
    <w:rsid w:val="001D0006"/>
    <w:rsid w:val="00353B86"/>
    <w:rsid w:val="003E08B2"/>
    <w:rsid w:val="0044703B"/>
    <w:rsid w:val="005F4C87"/>
    <w:rsid w:val="0072264F"/>
    <w:rsid w:val="00722B9A"/>
    <w:rsid w:val="00775EDE"/>
    <w:rsid w:val="007B4F3E"/>
    <w:rsid w:val="007F796F"/>
    <w:rsid w:val="008A20B3"/>
    <w:rsid w:val="00927CB6"/>
    <w:rsid w:val="00A04108"/>
    <w:rsid w:val="00AB3D79"/>
    <w:rsid w:val="00B0638D"/>
    <w:rsid w:val="00C9630F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6F82"/>
  <w15:docId w15:val="{BC3776A4-26C9-49B9-B8F7-B6A1829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pPr>
      <w:ind w:left="120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40" w:lineRule="exact"/>
      <w:ind w:left="4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47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B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47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B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Guverner Turist Guverner Turist</cp:lastModifiedBy>
  <cp:revision>7</cp:revision>
  <dcterms:created xsi:type="dcterms:W3CDTF">2025-06-26T08:10:00Z</dcterms:created>
  <dcterms:modified xsi:type="dcterms:W3CDTF">2025-06-26T09:27:00Z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Calc</vt:lpwstr>
  </property>
  <property fmtid="{D5CDD505-2E9C-101B-9397-08002B2CF9AE}" pid="4" name="Producer">
    <vt:lpwstr>LibreOffice 5.1</vt:lpwstr>
  </property>
  <property fmtid="{D5CDD505-2E9C-101B-9397-08002B2CF9AE}" pid="5" name="LastSaved">
    <vt:filetime>2024-10-19T00:00:00Z</vt:filetime>
  </property>
</Properties>
</file>