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59DC" w14:textId="57AC7E21" w:rsidR="00667F92" w:rsidRDefault="00667F92">
      <w:pPr>
        <w:pStyle w:val="Tijeloteksta"/>
        <w:ind w:left="2767"/>
        <w:rPr>
          <w:rFonts w:ascii="Times New Roman"/>
          <w:noProof/>
        </w:rPr>
      </w:pPr>
    </w:p>
    <w:p w14:paraId="0F6F8C96" w14:textId="77777777" w:rsidR="00CE47CE" w:rsidRDefault="00CE47CE">
      <w:pPr>
        <w:pStyle w:val="Tijeloteksta"/>
        <w:ind w:left="2767"/>
        <w:rPr>
          <w:rFonts w:ascii="Times New Roman"/>
        </w:rPr>
      </w:pPr>
    </w:p>
    <w:p w14:paraId="02422CD6" w14:textId="77777777" w:rsidR="00667F92" w:rsidRDefault="00667F92">
      <w:pPr>
        <w:pStyle w:val="Tijeloteksta"/>
        <w:ind w:left="0"/>
        <w:rPr>
          <w:rFonts w:ascii="Times New Roman"/>
          <w:sz w:val="24"/>
        </w:rPr>
      </w:pPr>
    </w:p>
    <w:p w14:paraId="3FBEAE09" w14:textId="5EEE87F6" w:rsidR="00667F92" w:rsidRPr="00CE47CE" w:rsidRDefault="00CE47CE" w:rsidP="00CE47CE">
      <w:pPr>
        <w:pStyle w:val="Tijeloteksta"/>
        <w:spacing w:before="96"/>
        <w:ind w:left="0"/>
        <w:jc w:val="center"/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</w:pPr>
      <w:r w:rsidRPr="00CE47CE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HOTEL INTERNATIONAL 3*  -  RAB, HRVATSKA</w:t>
      </w:r>
    </w:p>
    <w:p w14:paraId="519C7334" w14:textId="77777777" w:rsidR="00CE47CE" w:rsidRDefault="00CE47CE">
      <w:pPr>
        <w:pStyle w:val="Tijeloteksta"/>
        <w:spacing w:before="96"/>
        <w:ind w:left="0"/>
        <w:rPr>
          <w:rFonts w:ascii="Times New Roman"/>
          <w:sz w:val="24"/>
        </w:rPr>
      </w:pPr>
    </w:p>
    <w:p w14:paraId="56D6D6D7" w14:textId="77777777" w:rsidR="00CE47CE" w:rsidRDefault="00CE47CE">
      <w:pPr>
        <w:pStyle w:val="Naslov"/>
      </w:pPr>
    </w:p>
    <w:p w14:paraId="11277421" w14:textId="1EF8B215" w:rsidR="00667F92" w:rsidRPr="00CE47CE" w:rsidRDefault="00CE47CE" w:rsidP="00CE47CE">
      <w:pPr>
        <w:pStyle w:val="Naslov"/>
        <w:ind w:left="0"/>
        <w:jc w:val="center"/>
        <w:rPr>
          <w:sz w:val="22"/>
          <w:szCs w:val="22"/>
        </w:rPr>
      </w:pPr>
      <w:r w:rsidRPr="00CE47CE">
        <w:rPr>
          <w:sz w:val="22"/>
          <w:szCs w:val="22"/>
        </w:rPr>
        <w:t>Cijene</w:t>
      </w:r>
      <w:r w:rsidR="00E7201E" w:rsidRPr="00CE47CE">
        <w:rPr>
          <w:sz w:val="22"/>
          <w:szCs w:val="22"/>
        </w:rPr>
        <w:t xml:space="preserve"> 2025.</w:t>
      </w:r>
      <w:r w:rsidR="00E7201E" w:rsidRPr="00CE47CE">
        <w:rPr>
          <w:spacing w:val="1"/>
          <w:sz w:val="22"/>
          <w:szCs w:val="22"/>
        </w:rPr>
        <w:t xml:space="preserve"> </w:t>
      </w:r>
      <w:r w:rsidR="00E7201E" w:rsidRPr="00CE47CE">
        <w:rPr>
          <w:sz w:val="22"/>
          <w:szCs w:val="22"/>
        </w:rPr>
        <w:t>u</w:t>
      </w:r>
      <w:r w:rsidR="00E7201E" w:rsidRPr="00CE47CE">
        <w:rPr>
          <w:spacing w:val="-3"/>
          <w:sz w:val="22"/>
          <w:szCs w:val="22"/>
        </w:rPr>
        <w:t xml:space="preserve"> </w:t>
      </w:r>
      <w:r w:rsidRPr="00CE47CE">
        <w:rPr>
          <w:sz w:val="22"/>
          <w:szCs w:val="22"/>
        </w:rPr>
        <w:t xml:space="preserve">KM </w:t>
      </w:r>
      <w:r w:rsidR="00E7201E" w:rsidRPr="00CE47CE">
        <w:rPr>
          <w:sz w:val="22"/>
          <w:szCs w:val="22"/>
        </w:rPr>
        <w:t>po osobi/po</w:t>
      </w:r>
      <w:r w:rsidR="00E7201E" w:rsidRPr="00CE47CE">
        <w:rPr>
          <w:spacing w:val="1"/>
          <w:sz w:val="22"/>
          <w:szCs w:val="22"/>
        </w:rPr>
        <w:t xml:space="preserve"> </w:t>
      </w:r>
      <w:r w:rsidR="00E7201E" w:rsidRPr="00CE47CE">
        <w:rPr>
          <w:spacing w:val="-2"/>
          <w:sz w:val="22"/>
          <w:szCs w:val="22"/>
        </w:rPr>
        <w:t>danu</w:t>
      </w:r>
      <w:r w:rsidRPr="00CE47CE">
        <w:rPr>
          <w:spacing w:val="-2"/>
          <w:sz w:val="22"/>
          <w:szCs w:val="22"/>
        </w:rPr>
        <w:t xml:space="preserve">  -  </w:t>
      </w:r>
      <w:r w:rsidR="00E7201E" w:rsidRPr="00CE47CE">
        <w:rPr>
          <w:spacing w:val="-2"/>
          <w:sz w:val="22"/>
          <w:szCs w:val="22"/>
        </w:rPr>
        <w:t>polupansion</w:t>
      </w:r>
      <w:r w:rsidRPr="00CE47CE">
        <w:rPr>
          <w:spacing w:val="-2"/>
          <w:sz w:val="22"/>
          <w:szCs w:val="22"/>
        </w:rPr>
        <w:t>:</w:t>
      </w:r>
    </w:p>
    <w:p w14:paraId="319ECCD6" w14:textId="77777777" w:rsidR="00667F92" w:rsidRPr="00CE47CE" w:rsidRDefault="00667F92">
      <w:pPr>
        <w:pStyle w:val="Tijeloteksta"/>
        <w:ind w:left="0"/>
        <w:rPr>
          <w:rFonts w:ascii="Tahoma"/>
          <w:b/>
        </w:rPr>
      </w:pPr>
    </w:p>
    <w:tbl>
      <w:tblPr>
        <w:tblStyle w:val="TableNormal"/>
        <w:tblpPr w:leftFromText="180" w:rightFromText="180" w:vertAnchor="text" w:horzAnchor="margin" w:tblpXSpec="center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962"/>
        <w:gridCol w:w="2268"/>
        <w:gridCol w:w="2126"/>
      </w:tblGrid>
      <w:tr w:rsidR="00CE47CE" w14:paraId="1301D36C" w14:textId="77777777" w:rsidTr="00CE47CE">
        <w:trPr>
          <w:trHeight w:val="981"/>
        </w:trPr>
        <w:tc>
          <w:tcPr>
            <w:tcW w:w="1729" w:type="dxa"/>
            <w:shd w:val="clear" w:color="auto" w:fill="DAEEF3" w:themeFill="accent5" w:themeFillTint="33"/>
          </w:tcPr>
          <w:p w14:paraId="612D5E49" w14:textId="77777777" w:rsidR="00CE47CE" w:rsidRPr="00CE47CE" w:rsidRDefault="00CE47CE" w:rsidP="00CE47CE">
            <w:pPr>
              <w:pStyle w:val="TableParagraph"/>
              <w:spacing w:before="88"/>
              <w:ind w:left="0"/>
              <w:jc w:val="left"/>
              <w:rPr>
                <w:rFonts w:ascii="Tahoma"/>
                <w:b/>
              </w:rPr>
            </w:pPr>
          </w:p>
          <w:p w14:paraId="248701AB" w14:textId="77777777" w:rsidR="00CE47CE" w:rsidRPr="00CE47CE" w:rsidRDefault="00CE47CE" w:rsidP="00CE47CE">
            <w:pPr>
              <w:pStyle w:val="TableParagraph"/>
              <w:spacing w:before="0"/>
              <w:ind w:left="12" w:right="4"/>
              <w:rPr>
                <w:b/>
              </w:rPr>
            </w:pPr>
            <w:r w:rsidRPr="00CE47CE">
              <w:rPr>
                <w:b/>
              </w:rPr>
              <w:t xml:space="preserve">Tip </w:t>
            </w:r>
            <w:r w:rsidRPr="00CE47CE">
              <w:rPr>
                <w:b/>
                <w:spacing w:val="-4"/>
              </w:rPr>
              <w:t>sobe</w:t>
            </w:r>
          </w:p>
        </w:tc>
        <w:tc>
          <w:tcPr>
            <w:tcW w:w="1962" w:type="dxa"/>
            <w:shd w:val="clear" w:color="auto" w:fill="DAEEF3" w:themeFill="accent5" w:themeFillTint="33"/>
          </w:tcPr>
          <w:p w14:paraId="6A57CD38" w14:textId="1AD6B85F" w:rsidR="00CE47CE" w:rsidRDefault="00CE47CE" w:rsidP="00CE47CE">
            <w:pPr>
              <w:pStyle w:val="TableParagraph"/>
              <w:spacing w:before="51"/>
              <w:ind w:right="596"/>
              <w:rPr>
                <w:b/>
                <w:spacing w:val="-10"/>
                <w:sz w:val="20"/>
                <w:szCs w:val="20"/>
              </w:rPr>
            </w:pPr>
            <w:r w:rsidRPr="00CE47CE">
              <w:rPr>
                <w:b/>
                <w:spacing w:val="-2"/>
                <w:sz w:val="20"/>
                <w:szCs w:val="20"/>
              </w:rPr>
              <w:t>Sezona</w:t>
            </w:r>
            <w:r w:rsidRPr="00CE47CE">
              <w:rPr>
                <w:b/>
                <w:sz w:val="20"/>
                <w:szCs w:val="20"/>
              </w:rPr>
              <w:t xml:space="preserve"> </w:t>
            </w:r>
            <w:r w:rsidRPr="00CE47CE">
              <w:rPr>
                <w:b/>
                <w:spacing w:val="-10"/>
                <w:sz w:val="20"/>
                <w:szCs w:val="20"/>
              </w:rPr>
              <w:t>A</w:t>
            </w:r>
          </w:p>
          <w:p w14:paraId="3A6BDB52" w14:textId="77777777" w:rsidR="00CE47CE" w:rsidRPr="00CE47CE" w:rsidRDefault="00CE47CE" w:rsidP="00CE47CE">
            <w:pPr>
              <w:pStyle w:val="TableParagraph"/>
              <w:spacing w:before="51"/>
              <w:ind w:right="596"/>
              <w:rPr>
                <w:b/>
                <w:sz w:val="16"/>
                <w:szCs w:val="16"/>
              </w:rPr>
            </w:pPr>
          </w:p>
          <w:p w14:paraId="4568BDDA" w14:textId="77777777" w:rsidR="00CE47CE" w:rsidRPr="00CE47CE" w:rsidRDefault="00CE47CE" w:rsidP="00CE47CE">
            <w:pPr>
              <w:pStyle w:val="TableParagraph"/>
              <w:spacing w:before="0" w:line="219" w:lineRule="exact"/>
              <w:ind w:left="3"/>
              <w:rPr>
                <w:b/>
                <w:sz w:val="20"/>
                <w:szCs w:val="20"/>
              </w:rPr>
            </w:pPr>
            <w:r w:rsidRPr="00CE47CE">
              <w:rPr>
                <w:b/>
                <w:spacing w:val="-2"/>
                <w:sz w:val="20"/>
                <w:szCs w:val="20"/>
              </w:rPr>
              <w:t>22.05.25.-18.06.25.</w:t>
            </w:r>
          </w:p>
          <w:p w14:paraId="5E482C3C" w14:textId="77777777" w:rsidR="00CE47CE" w:rsidRPr="00CE47CE" w:rsidRDefault="00CE47CE" w:rsidP="00CE47CE">
            <w:pPr>
              <w:pStyle w:val="TableParagraph"/>
              <w:spacing w:before="0" w:line="219" w:lineRule="exact"/>
              <w:ind w:left="3"/>
              <w:rPr>
                <w:b/>
                <w:sz w:val="20"/>
                <w:szCs w:val="20"/>
              </w:rPr>
            </w:pPr>
            <w:r w:rsidRPr="00CE47CE">
              <w:rPr>
                <w:b/>
                <w:spacing w:val="-2"/>
                <w:sz w:val="20"/>
                <w:szCs w:val="20"/>
              </w:rPr>
              <w:t>12.09.25.-05.10.25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11D5E40C" w14:textId="59366D2D" w:rsidR="00CE47CE" w:rsidRDefault="00CE47CE" w:rsidP="00CE47CE">
            <w:pPr>
              <w:pStyle w:val="TableParagraph"/>
              <w:spacing w:before="51"/>
              <w:ind w:left="705" w:right="702"/>
              <w:rPr>
                <w:b/>
                <w:spacing w:val="-10"/>
                <w:sz w:val="20"/>
                <w:szCs w:val="20"/>
              </w:rPr>
            </w:pPr>
            <w:r w:rsidRPr="00CE47CE">
              <w:rPr>
                <w:b/>
                <w:spacing w:val="-2"/>
                <w:sz w:val="20"/>
                <w:szCs w:val="20"/>
              </w:rPr>
              <w:t>Sezona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E47CE">
              <w:rPr>
                <w:b/>
                <w:spacing w:val="-10"/>
                <w:sz w:val="20"/>
                <w:szCs w:val="20"/>
              </w:rPr>
              <w:t>B</w:t>
            </w:r>
          </w:p>
          <w:p w14:paraId="18072DAB" w14:textId="77777777" w:rsidR="00CE47CE" w:rsidRPr="00CE47CE" w:rsidRDefault="00CE47CE" w:rsidP="00CE47CE">
            <w:pPr>
              <w:pStyle w:val="TableParagraph"/>
              <w:spacing w:before="51"/>
              <w:ind w:left="705" w:right="702"/>
              <w:rPr>
                <w:b/>
                <w:sz w:val="16"/>
                <w:szCs w:val="16"/>
              </w:rPr>
            </w:pPr>
          </w:p>
          <w:p w14:paraId="559A6990" w14:textId="77777777" w:rsidR="00CE47CE" w:rsidRPr="00CE47CE" w:rsidRDefault="00CE47CE" w:rsidP="00CE47CE">
            <w:pPr>
              <w:pStyle w:val="TableParagraph"/>
              <w:spacing w:before="0" w:line="219" w:lineRule="exact"/>
              <w:ind w:left="1"/>
              <w:rPr>
                <w:b/>
                <w:sz w:val="20"/>
                <w:szCs w:val="20"/>
              </w:rPr>
            </w:pPr>
            <w:r w:rsidRPr="00CE47CE">
              <w:rPr>
                <w:b/>
                <w:spacing w:val="-2"/>
                <w:sz w:val="20"/>
                <w:szCs w:val="20"/>
              </w:rPr>
              <w:t>19.06.25.-17.07.25.</w:t>
            </w:r>
          </w:p>
          <w:p w14:paraId="1FD0A4E9" w14:textId="77777777" w:rsidR="00CE47CE" w:rsidRPr="00CE47CE" w:rsidRDefault="00CE47CE" w:rsidP="00CE47CE">
            <w:pPr>
              <w:pStyle w:val="TableParagraph"/>
              <w:spacing w:before="0" w:line="219" w:lineRule="exact"/>
              <w:ind w:left="1" w:right="1"/>
              <w:rPr>
                <w:b/>
                <w:sz w:val="20"/>
                <w:szCs w:val="20"/>
              </w:rPr>
            </w:pPr>
            <w:r w:rsidRPr="00CE47CE">
              <w:rPr>
                <w:b/>
                <w:sz w:val="20"/>
                <w:szCs w:val="20"/>
              </w:rPr>
              <w:t>22.08.25.-</w:t>
            </w:r>
            <w:r w:rsidRPr="00CE47C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E47CE">
              <w:rPr>
                <w:b/>
                <w:spacing w:val="-2"/>
                <w:sz w:val="20"/>
                <w:szCs w:val="20"/>
              </w:rPr>
              <w:t>11.09.25.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DDB8BA7" w14:textId="518F242B" w:rsidR="00CE47CE" w:rsidRDefault="00CE47CE" w:rsidP="00CE47CE">
            <w:pPr>
              <w:pStyle w:val="TableParagraph"/>
              <w:spacing w:before="162"/>
              <w:ind w:left="635" w:right="637"/>
              <w:jc w:val="left"/>
              <w:rPr>
                <w:b/>
                <w:spacing w:val="-10"/>
                <w:sz w:val="20"/>
                <w:szCs w:val="20"/>
              </w:rPr>
            </w:pPr>
            <w:r w:rsidRPr="00CE47CE">
              <w:rPr>
                <w:b/>
                <w:spacing w:val="-2"/>
                <w:sz w:val="20"/>
                <w:szCs w:val="20"/>
              </w:rPr>
              <w:t>Sezona</w:t>
            </w:r>
            <w:r w:rsidRPr="00CE47CE">
              <w:rPr>
                <w:b/>
                <w:sz w:val="20"/>
                <w:szCs w:val="20"/>
              </w:rPr>
              <w:t xml:space="preserve"> </w:t>
            </w:r>
            <w:r w:rsidRPr="00CE47CE">
              <w:rPr>
                <w:b/>
                <w:spacing w:val="-10"/>
                <w:sz w:val="20"/>
                <w:szCs w:val="20"/>
              </w:rPr>
              <w:t>C</w:t>
            </w:r>
          </w:p>
          <w:p w14:paraId="7B6B57E4" w14:textId="77777777" w:rsidR="00CE47CE" w:rsidRPr="00CE47CE" w:rsidRDefault="00CE47CE" w:rsidP="00CE47CE">
            <w:pPr>
              <w:pStyle w:val="TableParagraph"/>
              <w:spacing w:before="162"/>
              <w:ind w:right="637"/>
              <w:jc w:val="left"/>
              <w:rPr>
                <w:b/>
                <w:spacing w:val="-10"/>
                <w:sz w:val="6"/>
                <w:szCs w:val="6"/>
              </w:rPr>
            </w:pPr>
          </w:p>
          <w:p w14:paraId="7184E994" w14:textId="77777777" w:rsidR="00CE47CE" w:rsidRPr="00CE47CE" w:rsidRDefault="00CE47CE" w:rsidP="00CE47CE">
            <w:pPr>
              <w:pStyle w:val="TableParagraph"/>
              <w:spacing w:before="0" w:line="219" w:lineRule="exact"/>
              <w:ind w:left="0"/>
              <w:rPr>
                <w:b/>
                <w:sz w:val="20"/>
                <w:szCs w:val="20"/>
              </w:rPr>
            </w:pPr>
            <w:r w:rsidRPr="00CE47CE">
              <w:rPr>
                <w:b/>
                <w:spacing w:val="-2"/>
                <w:sz w:val="20"/>
                <w:szCs w:val="20"/>
              </w:rPr>
              <w:t>18.07.25.-21.08.25.</w:t>
            </w:r>
          </w:p>
        </w:tc>
      </w:tr>
      <w:tr w:rsidR="00CE47CE" w14:paraId="6293AD46" w14:textId="77777777" w:rsidTr="00CE47CE">
        <w:trPr>
          <w:trHeight w:val="797"/>
        </w:trPr>
        <w:tc>
          <w:tcPr>
            <w:tcW w:w="1729" w:type="dxa"/>
            <w:shd w:val="clear" w:color="auto" w:fill="DAEEF3" w:themeFill="accent5" w:themeFillTint="33"/>
          </w:tcPr>
          <w:p w14:paraId="48188510" w14:textId="77777777" w:rsidR="00CE47CE" w:rsidRPr="00CE47CE" w:rsidRDefault="00CE47CE" w:rsidP="00CE47CE">
            <w:pPr>
              <w:pStyle w:val="TableParagraph"/>
              <w:spacing w:before="263"/>
              <w:ind w:left="12"/>
            </w:pPr>
            <w:r w:rsidRPr="00CE47CE">
              <w:t xml:space="preserve">1/1 pogled </w:t>
            </w:r>
            <w:r w:rsidRPr="00CE47CE">
              <w:rPr>
                <w:spacing w:val="-4"/>
              </w:rPr>
              <w:t>grad</w:t>
            </w:r>
          </w:p>
        </w:tc>
        <w:tc>
          <w:tcPr>
            <w:tcW w:w="1962" w:type="dxa"/>
          </w:tcPr>
          <w:p w14:paraId="6FB5A4CE" w14:textId="1AA6BB94" w:rsidR="00CE47CE" w:rsidRPr="00CE47CE" w:rsidRDefault="002C1E2A" w:rsidP="00CE47CE">
            <w:pPr>
              <w:pStyle w:val="TableParagraph"/>
              <w:spacing w:before="228"/>
              <w:ind w:right="5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142</w:t>
            </w:r>
          </w:p>
        </w:tc>
        <w:tc>
          <w:tcPr>
            <w:tcW w:w="2268" w:type="dxa"/>
          </w:tcPr>
          <w:p w14:paraId="2680658E" w14:textId="69FA7D61" w:rsidR="00CE47CE" w:rsidRPr="00CE47CE" w:rsidRDefault="002C1E2A" w:rsidP="00CE47CE">
            <w:pPr>
              <w:pStyle w:val="TableParagraph"/>
              <w:spacing w:before="228"/>
              <w:ind w:left="705" w:right="7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181</w:t>
            </w:r>
          </w:p>
        </w:tc>
        <w:tc>
          <w:tcPr>
            <w:tcW w:w="2126" w:type="dxa"/>
          </w:tcPr>
          <w:p w14:paraId="26C4AFA9" w14:textId="2EC5D826" w:rsidR="00CE47CE" w:rsidRPr="00CE47CE" w:rsidRDefault="002C1E2A" w:rsidP="00CE47CE">
            <w:pPr>
              <w:pStyle w:val="TableParagraph"/>
              <w:spacing w:before="228"/>
              <w:ind w:left="637" w:right="63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220</w:t>
            </w:r>
          </w:p>
        </w:tc>
      </w:tr>
      <w:tr w:rsidR="00CE47CE" w14:paraId="790BBD17" w14:textId="77777777" w:rsidTr="00CE47CE">
        <w:trPr>
          <w:trHeight w:val="683"/>
        </w:trPr>
        <w:tc>
          <w:tcPr>
            <w:tcW w:w="1729" w:type="dxa"/>
            <w:shd w:val="clear" w:color="auto" w:fill="DAEEF3" w:themeFill="accent5" w:themeFillTint="33"/>
          </w:tcPr>
          <w:p w14:paraId="566B5030" w14:textId="77777777" w:rsidR="00CE47CE" w:rsidRPr="00CE47CE" w:rsidRDefault="00CE47CE" w:rsidP="00CE47CE">
            <w:pPr>
              <w:pStyle w:val="TableParagraph"/>
              <w:spacing w:before="205"/>
              <w:ind w:left="12"/>
            </w:pPr>
            <w:r w:rsidRPr="00CE47CE">
              <w:t xml:space="preserve">1/2 pogled </w:t>
            </w:r>
            <w:r w:rsidRPr="00CE47CE">
              <w:rPr>
                <w:spacing w:val="-4"/>
              </w:rPr>
              <w:t>grad</w:t>
            </w:r>
          </w:p>
        </w:tc>
        <w:tc>
          <w:tcPr>
            <w:tcW w:w="1962" w:type="dxa"/>
          </w:tcPr>
          <w:p w14:paraId="6DF021A5" w14:textId="688196B8" w:rsidR="00CE47CE" w:rsidRPr="00CE47CE" w:rsidRDefault="002C1E2A" w:rsidP="00CE47CE">
            <w:pPr>
              <w:pStyle w:val="TableParagraph"/>
              <w:ind w:right="5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103</w:t>
            </w:r>
          </w:p>
        </w:tc>
        <w:tc>
          <w:tcPr>
            <w:tcW w:w="2268" w:type="dxa"/>
          </w:tcPr>
          <w:p w14:paraId="30479979" w14:textId="7265FFA0" w:rsidR="00CE47CE" w:rsidRPr="00CE47CE" w:rsidRDefault="002C1E2A" w:rsidP="00CE47CE">
            <w:pPr>
              <w:pStyle w:val="TableParagraph"/>
              <w:ind w:left="705" w:right="7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143</w:t>
            </w:r>
          </w:p>
        </w:tc>
        <w:tc>
          <w:tcPr>
            <w:tcW w:w="2126" w:type="dxa"/>
          </w:tcPr>
          <w:p w14:paraId="45D78B67" w14:textId="68E601EE" w:rsidR="00CE47CE" w:rsidRPr="00CE47CE" w:rsidRDefault="002C1E2A" w:rsidP="00CE47CE">
            <w:pPr>
              <w:pStyle w:val="TableParagraph"/>
              <w:ind w:left="637" w:right="63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174</w:t>
            </w:r>
          </w:p>
        </w:tc>
      </w:tr>
      <w:tr w:rsidR="00CE47CE" w14:paraId="52F83140" w14:textId="77777777" w:rsidTr="00CE47CE">
        <w:trPr>
          <w:trHeight w:val="681"/>
        </w:trPr>
        <w:tc>
          <w:tcPr>
            <w:tcW w:w="1729" w:type="dxa"/>
            <w:shd w:val="clear" w:color="auto" w:fill="DAEEF3" w:themeFill="accent5" w:themeFillTint="33"/>
          </w:tcPr>
          <w:p w14:paraId="526210EB" w14:textId="77777777" w:rsidR="00CE47CE" w:rsidRPr="00CE47CE" w:rsidRDefault="00CE47CE" w:rsidP="00CE47CE">
            <w:pPr>
              <w:pStyle w:val="TableParagraph"/>
              <w:spacing w:before="71"/>
              <w:ind w:left="501" w:right="365" w:hanging="123"/>
              <w:jc w:val="left"/>
            </w:pPr>
            <w:r w:rsidRPr="00CE47CE">
              <w:t>1/2</w:t>
            </w:r>
            <w:r w:rsidRPr="00CE47CE">
              <w:rPr>
                <w:spacing w:val="-13"/>
              </w:rPr>
              <w:t xml:space="preserve"> </w:t>
            </w:r>
            <w:r w:rsidRPr="00CE47CE">
              <w:t>pogled grad + 1</w:t>
            </w:r>
          </w:p>
        </w:tc>
        <w:tc>
          <w:tcPr>
            <w:tcW w:w="1962" w:type="dxa"/>
          </w:tcPr>
          <w:p w14:paraId="172FE110" w14:textId="27F27C59" w:rsidR="00CE47CE" w:rsidRPr="00CE47CE" w:rsidRDefault="002C1E2A" w:rsidP="00CE47CE">
            <w:pPr>
              <w:pStyle w:val="TableParagraph"/>
              <w:ind w:right="5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143</w:t>
            </w:r>
          </w:p>
        </w:tc>
        <w:tc>
          <w:tcPr>
            <w:tcW w:w="2268" w:type="dxa"/>
          </w:tcPr>
          <w:p w14:paraId="22D9E68D" w14:textId="12CA163D" w:rsidR="00CE47CE" w:rsidRPr="00CE47CE" w:rsidRDefault="002C1E2A" w:rsidP="00CE47CE">
            <w:pPr>
              <w:pStyle w:val="TableParagraph"/>
              <w:ind w:left="705" w:right="7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189</w:t>
            </w:r>
          </w:p>
        </w:tc>
        <w:tc>
          <w:tcPr>
            <w:tcW w:w="2126" w:type="dxa"/>
          </w:tcPr>
          <w:p w14:paraId="1C6E6A7E" w14:textId="2FFD6628" w:rsidR="00CE47CE" w:rsidRPr="00CE47CE" w:rsidRDefault="002C1E2A" w:rsidP="00CE47CE">
            <w:pPr>
              <w:pStyle w:val="TableParagraph"/>
              <w:ind w:left="637" w:right="63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217</w:t>
            </w:r>
          </w:p>
        </w:tc>
      </w:tr>
      <w:tr w:rsidR="00CE47CE" w14:paraId="0E392BCB" w14:textId="77777777" w:rsidTr="00CE47CE">
        <w:trPr>
          <w:trHeight w:val="681"/>
        </w:trPr>
        <w:tc>
          <w:tcPr>
            <w:tcW w:w="1729" w:type="dxa"/>
            <w:shd w:val="clear" w:color="auto" w:fill="DAEEF3" w:themeFill="accent5" w:themeFillTint="33"/>
          </w:tcPr>
          <w:p w14:paraId="1686370C" w14:textId="77777777" w:rsidR="00CE47CE" w:rsidRPr="00CE47CE" w:rsidRDefault="00CE47CE" w:rsidP="00CE47CE">
            <w:pPr>
              <w:pStyle w:val="TableParagraph"/>
              <w:spacing w:before="71"/>
              <w:ind w:left="501" w:right="365" w:hanging="123"/>
              <w:jc w:val="left"/>
            </w:pPr>
            <w:r w:rsidRPr="00CE47CE">
              <w:t>1/2</w:t>
            </w:r>
            <w:r w:rsidRPr="00CE47CE">
              <w:rPr>
                <w:spacing w:val="-13"/>
              </w:rPr>
              <w:t xml:space="preserve"> </w:t>
            </w:r>
            <w:r w:rsidRPr="00CE47CE">
              <w:t>pogled grad + 2</w:t>
            </w:r>
          </w:p>
        </w:tc>
        <w:tc>
          <w:tcPr>
            <w:tcW w:w="1962" w:type="dxa"/>
          </w:tcPr>
          <w:p w14:paraId="35FA962F" w14:textId="00876131" w:rsidR="00CE47CE" w:rsidRPr="00CE47CE" w:rsidRDefault="002C1E2A" w:rsidP="00CE47CE">
            <w:pPr>
              <w:pStyle w:val="TableParagraph"/>
              <w:ind w:right="5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173</w:t>
            </w:r>
          </w:p>
        </w:tc>
        <w:tc>
          <w:tcPr>
            <w:tcW w:w="2268" w:type="dxa"/>
          </w:tcPr>
          <w:p w14:paraId="69606635" w14:textId="71391CD8" w:rsidR="00CE47CE" w:rsidRPr="00CE47CE" w:rsidRDefault="002C1E2A" w:rsidP="00CE47CE">
            <w:pPr>
              <w:pStyle w:val="TableParagraph"/>
              <w:ind w:left="705" w:right="7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224</w:t>
            </w:r>
          </w:p>
        </w:tc>
        <w:tc>
          <w:tcPr>
            <w:tcW w:w="2126" w:type="dxa"/>
          </w:tcPr>
          <w:p w14:paraId="323DF6FE" w14:textId="20D183C6" w:rsidR="00CE47CE" w:rsidRPr="00CE47CE" w:rsidRDefault="002C1E2A" w:rsidP="00CE47CE">
            <w:pPr>
              <w:pStyle w:val="TableParagraph"/>
              <w:ind w:left="636" w:right="63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259</w:t>
            </w:r>
          </w:p>
        </w:tc>
      </w:tr>
    </w:tbl>
    <w:p w14:paraId="29B7A191" w14:textId="77777777" w:rsidR="00667F92" w:rsidRDefault="00667F92">
      <w:pPr>
        <w:pStyle w:val="Tijeloteksta"/>
        <w:spacing w:before="244"/>
        <w:ind w:left="0"/>
        <w:rPr>
          <w:rFonts w:ascii="Tahoma"/>
          <w:b/>
          <w:sz w:val="24"/>
        </w:rPr>
      </w:pPr>
    </w:p>
    <w:p w14:paraId="04BE0767" w14:textId="3C45C471" w:rsidR="00667F92" w:rsidRPr="00CE47CE" w:rsidRDefault="00E7201E">
      <w:pPr>
        <w:pStyle w:val="Tijeloteksta"/>
        <w:rPr>
          <w:rFonts w:ascii="Arial" w:hAnsi="Arial" w:cs="Arial"/>
          <w:b/>
          <w:bCs/>
        </w:rPr>
      </w:pPr>
      <w:r w:rsidRPr="00CE47CE">
        <w:rPr>
          <w:rFonts w:ascii="Arial" w:hAnsi="Arial" w:cs="Arial"/>
          <w:b/>
          <w:bCs/>
        </w:rPr>
        <w:t>Boravišna</w:t>
      </w:r>
      <w:r w:rsidRPr="00CE47CE">
        <w:rPr>
          <w:rFonts w:ascii="Arial" w:hAnsi="Arial" w:cs="Arial"/>
          <w:b/>
          <w:bCs/>
          <w:spacing w:val="-8"/>
        </w:rPr>
        <w:t xml:space="preserve"> </w:t>
      </w:r>
      <w:r w:rsidR="00CE47CE">
        <w:rPr>
          <w:rFonts w:ascii="Arial" w:hAnsi="Arial" w:cs="Arial"/>
          <w:b/>
          <w:bCs/>
        </w:rPr>
        <w:t>taksa</w:t>
      </w:r>
      <w:r w:rsidRPr="00CE47CE">
        <w:rPr>
          <w:rFonts w:ascii="Arial" w:hAnsi="Arial" w:cs="Arial"/>
          <w:b/>
          <w:bCs/>
          <w:spacing w:val="-7"/>
        </w:rPr>
        <w:t xml:space="preserve"> </w:t>
      </w:r>
      <w:r w:rsidRPr="00CE47CE">
        <w:rPr>
          <w:rFonts w:ascii="Arial" w:hAnsi="Arial" w:cs="Arial"/>
          <w:b/>
          <w:bCs/>
          <w:spacing w:val="-10"/>
        </w:rPr>
        <w:t>:</w:t>
      </w:r>
    </w:p>
    <w:p w14:paraId="092EB816" w14:textId="7CA00F00" w:rsidR="00667F92" w:rsidRPr="00CE47CE" w:rsidRDefault="00E7201E">
      <w:pPr>
        <w:pStyle w:val="Tijeloteksta"/>
        <w:spacing w:before="1"/>
        <w:ind w:right="3758"/>
        <w:rPr>
          <w:rFonts w:ascii="Arial" w:hAnsi="Arial" w:cs="Arial"/>
        </w:rPr>
      </w:pPr>
      <w:r w:rsidRPr="00CE47CE">
        <w:rPr>
          <w:rFonts w:ascii="Arial" w:hAnsi="Arial" w:cs="Arial"/>
        </w:rPr>
        <w:t>Po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osobi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i</w:t>
      </w:r>
      <w:r w:rsidRPr="00CE47CE">
        <w:rPr>
          <w:rFonts w:ascii="Arial" w:hAnsi="Arial" w:cs="Arial"/>
          <w:spacing w:val="-2"/>
        </w:rPr>
        <w:t xml:space="preserve"> </w:t>
      </w:r>
      <w:r w:rsidRPr="00CE47CE">
        <w:rPr>
          <w:rFonts w:ascii="Arial" w:hAnsi="Arial" w:cs="Arial"/>
        </w:rPr>
        <w:t>po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danu: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01.01.2025.-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05.10.2025.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=</w:t>
      </w:r>
      <w:r w:rsidRPr="00CE47CE">
        <w:rPr>
          <w:rFonts w:ascii="Arial" w:hAnsi="Arial" w:cs="Arial"/>
          <w:spacing w:val="-4"/>
        </w:rPr>
        <w:t xml:space="preserve"> </w:t>
      </w:r>
      <w:r w:rsidR="00CE47CE">
        <w:rPr>
          <w:rFonts w:ascii="Arial" w:hAnsi="Arial" w:cs="Arial"/>
        </w:rPr>
        <w:t>4 KM</w:t>
      </w:r>
      <w:r w:rsidRPr="00CE47CE">
        <w:rPr>
          <w:rFonts w:ascii="Arial" w:hAnsi="Arial" w:cs="Arial"/>
          <w:spacing w:val="-2"/>
        </w:rPr>
        <w:t xml:space="preserve"> </w:t>
      </w:r>
      <w:r w:rsidRPr="00CE47CE">
        <w:rPr>
          <w:rFonts w:ascii="Arial" w:hAnsi="Arial" w:cs="Arial"/>
        </w:rPr>
        <w:t xml:space="preserve">Djeca do 11,99 godina ne plaćaju boravišnu </w:t>
      </w:r>
      <w:r w:rsidR="00CE47CE">
        <w:rPr>
          <w:rFonts w:ascii="Arial" w:hAnsi="Arial" w:cs="Arial"/>
        </w:rPr>
        <w:t>taksu</w:t>
      </w:r>
    </w:p>
    <w:p w14:paraId="6058EA46" w14:textId="7576E9F7" w:rsidR="00667F92" w:rsidRPr="00CE47CE" w:rsidRDefault="00E7201E">
      <w:pPr>
        <w:pStyle w:val="Tijeloteksta"/>
        <w:spacing w:line="262" w:lineRule="exact"/>
        <w:rPr>
          <w:rFonts w:ascii="Arial" w:hAnsi="Arial" w:cs="Arial"/>
        </w:rPr>
      </w:pPr>
      <w:r w:rsidRPr="00CE47CE">
        <w:rPr>
          <w:rFonts w:ascii="Arial" w:hAnsi="Arial" w:cs="Arial"/>
        </w:rPr>
        <w:t>Djeca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od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12</w:t>
      </w:r>
      <w:r w:rsidRPr="00CE47CE">
        <w:rPr>
          <w:rFonts w:ascii="Arial" w:hAnsi="Arial" w:cs="Arial"/>
          <w:spacing w:val="-2"/>
        </w:rPr>
        <w:t xml:space="preserve"> </w:t>
      </w:r>
      <w:r w:rsidRPr="00CE47CE">
        <w:rPr>
          <w:rFonts w:ascii="Arial" w:hAnsi="Arial" w:cs="Arial"/>
        </w:rPr>
        <w:t>do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17,99</w:t>
      </w:r>
      <w:r w:rsidRPr="00CE47CE">
        <w:rPr>
          <w:rFonts w:ascii="Arial" w:hAnsi="Arial" w:cs="Arial"/>
          <w:spacing w:val="-2"/>
        </w:rPr>
        <w:t xml:space="preserve"> </w:t>
      </w:r>
      <w:r w:rsidRPr="00CE47CE">
        <w:rPr>
          <w:rFonts w:ascii="Arial" w:hAnsi="Arial" w:cs="Arial"/>
        </w:rPr>
        <w:t>godina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plaćaju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50%</w:t>
      </w:r>
      <w:r w:rsidRPr="00CE47CE">
        <w:rPr>
          <w:rFonts w:ascii="Arial" w:hAnsi="Arial" w:cs="Arial"/>
          <w:spacing w:val="-1"/>
        </w:rPr>
        <w:t xml:space="preserve"> </w:t>
      </w:r>
      <w:r w:rsidRPr="00CE47CE">
        <w:rPr>
          <w:rFonts w:ascii="Arial" w:hAnsi="Arial" w:cs="Arial"/>
        </w:rPr>
        <w:t>boravišne</w:t>
      </w:r>
      <w:r w:rsidRPr="00CE47CE">
        <w:rPr>
          <w:rFonts w:ascii="Arial" w:hAnsi="Arial" w:cs="Arial"/>
          <w:spacing w:val="-5"/>
        </w:rPr>
        <w:t xml:space="preserve"> </w:t>
      </w:r>
      <w:r w:rsidR="00CE47CE">
        <w:rPr>
          <w:rFonts w:ascii="Arial" w:hAnsi="Arial" w:cs="Arial"/>
          <w:spacing w:val="-2"/>
        </w:rPr>
        <w:t>takse</w:t>
      </w:r>
    </w:p>
    <w:p w14:paraId="4E2067CE" w14:textId="77777777" w:rsidR="00667F92" w:rsidRPr="00CE47CE" w:rsidRDefault="00667F92">
      <w:pPr>
        <w:pStyle w:val="Tijeloteksta"/>
        <w:spacing w:before="1"/>
        <w:ind w:left="0"/>
        <w:rPr>
          <w:rFonts w:ascii="Arial" w:hAnsi="Arial" w:cs="Arial"/>
        </w:rPr>
      </w:pPr>
    </w:p>
    <w:p w14:paraId="4C3B24A6" w14:textId="77777777" w:rsidR="00667F92" w:rsidRPr="00CE47CE" w:rsidRDefault="00E7201E">
      <w:pPr>
        <w:pStyle w:val="Tijeloteksta"/>
        <w:spacing w:line="262" w:lineRule="exact"/>
        <w:rPr>
          <w:rFonts w:ascii="Arial" w:hAnsi="Arial" w:cs="Arial"/>
          <w:b/>
          <w:bCs/>
        </w:rPr>
      </w:pPr>
      <w:r w:rsidRPr="00CE47CE">
        <w:rPr>
          <w:rFonts w:ascii="Arial" w:hAnsi="Arial" w:cs="Arial"/>
          <w:b/>
          <w:bCs/>
        </w:rPr>
        <w:t>Ostali</w:t>
      </w:r>
      <w:r w:rsidRPr="00CE47CE">
        <w:rPr>
          <w:rFonts w:ascii="Arial" w:hAnsi="Arial" w:cs="Arial"/>
          <w:b/>
          <w:bCs/>
          <w:spacing w:val="-6"/>
        </w:rPr>
        <w:t xml:space="preserve"> </w:t>
      </w:r>
      <w:r w:rsidRPr="00CE47CE">
        <w:rPr>
          <w:rFonts w:ascii="Arial" w:hAnsi="Arial" w:cs="Arial"/>
          <w:b/>
          <w:bCs/>
        </w:rPr>
        <w:t>uvjeti</w:t>
      </w:r>
      <w:r w:rsidRPr="00CE47CE">
        <w:rPr>
          <w:rFonts w:ascii="Arial" w:hAnsi="Arial" w:cs="Arial"/>
          <w:b/>
          <w:bCs/>
          <w:spacing w:val="-5"/>
        </w:rPr>
        <w:t xml:space="preserve"> </w:t>
      </w:r>
      <w:r w:rsidRPr="00CE47CE">
        <w:rPr>
          <w:rFonts w:ascii="Arial" w:hAnsi="Arial" w:cs="Arial"/>
          <w:b/>
          <w:bCs/>
          <w:spacing w:val="-10"/>
        </w:rPr>
        <w:t>:</w:t>
      </w:r>
    </w:p>
    <w:p w14:paraId="13F9D3D7" w14:textId="77777777" w:rsidR="00667F92" w:rsidRPr="00CE47CE" w:rsidRDefault="00E7201E">
      <w:pPr>
        <w:pStyle w:val="Tijeloteksta"/>
        <w:ind w:right="1526"/>
        <w:rPr>
          <w:rFonts w:ascii="Arial" w:hAnsi="Arial" w:cs="Arial"/>
        </w:rPr>
      </w:pPr>
      <w:r w:rsidRPr="00CE47CE">
        <w:rPr>
          <w:rFonts w:ascii="Arial" w:hAnsi="Arial" w:cs="Arial"/>
        </w:rPr>
        <w:t>Osobe</w:t>
      </w:r>
      <w:r w:rsidRPr="00CE47CE">
        <w:rPr>
          <w:rFonts w:ascii="Arial" w:hAnsi="Arial" w:cs="Arial"/>
          <w:spacing w:val="-6"/>
        </w:rPr>
        <w:t xml:space="preserve"> </w:t>
      </w:r>
      <w:r w:rsidRPr="00CE47CE">
        <w:rPr>
          <w:rFonts w:ascii="Arial" w:hAnsi="Arial" w:cs="Arial"/>
        </w:rPr>
        <w:t>na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pomoćnim</w:t>
      </w:r>
      <w:r w:rsidRPr="00CE47CE">
        <w:rPr>
          <w:rFonts w:ascii="Arial" w:hAnsi="Arial" w:cs="Arial"/>
          <w:spacing w:val="-6"/>
        </w:rPr>
        <w:t xml:space="preserve"> </w:t>
      </w:r>
      <w:r w:rsidRPr="00CE47CE">
        <w:rPr>
          <w:rFonts w:ascii="Arial" w:hAnsi="Arial" w:cs="Arial"/>
        </w:rPr>
        <w:t>ležajevima</w:t>
      </w:r>
      <w:r w:rsidRPr="00CE47CE">
        <w:rPr>
          <w:rFonts w:ascii="Arial" w:hAnsi="Arial" w:cs="Arial"/>
          <w:spacing w:val="-6"/>
        </w:rPr>
        <w:t xml:space="preserve"> </w:t>
      </w:r>
      <w:r w:rsidRPr="00CE47CE">
        <w:rPr>
          <w:rFonts w:ascii="Arial" w:hAnsi="Arial" w:cs="Arial"/>
        </w:rPr>
        <w:t>u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višekrevetnim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sobama</w:t>
      </w:r>
      <w:r w:rsidRPr="00CE47CE">
        <w:rPr>
          <w:rFonts w:ascii="Arial" w:hAnsi="Arial" w:cs="Arial"/>
          <w:spacing w:val="-1"/>
        </w:rPr>
        <w:t xml:space="preserve"> </w:t>
      </w:r>
      <w:r w:rsidRPr="00CE47CE">
        <w:rPr>
          <w:rFonts w:ascii="Arial" w:hAnsi="Arial" w:cs="Arial"/>
        </w:rPr>
        <w:t>–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popust</w:t>
      </w:r>
      <w:r w:rsidRPr="00CE47CE">
        <w:rPr>
          <w:rFonts w:ascii="Arial" w:hAnsi="Arial" w:cs="Arial"/>
          <w:spacing w:val="-7"/>
        </w:rPr>
        <w:t xml:space="preserve"> </w:t>
      </w:r>
      <w:r w:rsidRPr="00CE47CE">
        <w:rPr>
          <w:rFonts w:ascii="Arial" w:hAnsi="Arial" w:cs="Arial"/>
        </w:rPr>
        <w:t>100%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(gratis) Dodatak za puni pansion po osobi i po danu: na upit</w:t>
      </w:r>
    </w:p>
    <w:p w14:paraId="0FB74E24" w14:textId="77777777" w:rsidR="00CE47CE" w:rsidRDefault="00E7201E">
      <w:pPr>
        <w:pStyle w:val="Tijeloteksta"/>
        <w:ind w:right="3117"/>
        <w:rPr>
          <w:rFonts w:ascii="Arial" w:hAnsi="Arial" w:cs="Arial"/>
        </w:rPr>
      </w:pPr>
      <w:r w:rsidRPr="00CE47CE">
        <w:rPr>
          <w:rFonts w:ascii="Arial" w:hAnsi="Arial" w:cs="Arial"/>
        </w:rPr>
        <w:t>Odbitak</w:t>
      </w:r>
      <w:r w:rsidRPr="00CE47CE">
        <w:rPr>
          <w:rFonts w:ascii="Arial" w:hAnsi="Arial" w:cs="Arial"/>
          <w:spacing w:val="-2"/>
        </w:rPr>
        <w:t xml:space="preserve"> </w:t>
      </w:r>
      <w:r w:rsidRPr="00CE47CE">
        <w:rPr>
          <w:rFonts w:ascii="Arial" w:hAnsi="Arial" w:cs="Arial"/>
        </w:rPr>
        <w:t>za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uslugu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noćenje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+</w:t>
      </w:r>
      <w:r w:rsidRPr="00CE47CE">
        <w:rPr>
          <w:rFonts w:ascii="Arial" w:hAnsi="Arial" w:cs="Arial"/>
          <w:spacing w:val="-1"/>
        </w:rPr>
        <w:t xml:space="preserve"> </w:t>
      </w:r>
      <w:r w:rsidRPr="00CE47CE">
        <w:rPr>
          <w:rFonts w:ascii="Arial" w:hAnsi="Arial" w:cs="Arial"/>
        </w:rPr>
        <w:t>doručak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po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osobi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i</w:t>
      </w:r>
      <w:r w:rsidRPr="00CE47CE">
        <w:rPr>
          <w:rFonts w:ascii="Arial" w:hAnsi="Arial" w:cs="Arial"/>
          <w:spacing w:val="-1"/>
        </w:rPr>
        <w:t xml:space="preserve"> </w:t>
      </w:r>
      <w:r w:rsidRPr="00CE47CE">
        <w:rPr>
          <w:rFonts w:ascii="Arial" w:hAnsi="Arial" w:cs="Arial"/>
        </w:rPr>
        <w:t>po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danu:</w:t>
      </w:r>
      <w:r w:rsidRPr="00CE47CE">
        <w:rPr>
          <w:rFonts w:ascii="Arial" w:hAnsi="Arial" w:cs="Arial"/>
          <w:spacing w:val="-4"/>
        </w:rPr>
        <w:t xml:space="preserve"> </w:t>
      </w:r>
      <w:r w:rsidR="00CE47CE">
        <w:rPr>
          <w:rFonts w:ascii="Arial" w:hAnsi="Arial" w:cs="Arial"/>
        </w:rPr>
        <w:t>6 KM</w:t>
      </w:r>
    </w:p>
    <w:p w14:paraId="7240A948" w14:textId="57F5E74D" w:rsidR="00667F92" w:rsidRPr="00CE47CE" w:rsidRDefault="00E7201E">
      <w:pPr>
        <w:pStyle w:val="Tijeloteksta"/>
        <w:ind w:right="3117"/>
        <w:rPr>
          <w:rFonts w:ascii="Arial" w:hAnsi="Arial" w:cs="Arial"/>
        </w:rPr>
      </w:pPr>
      <w:r w:rsidRPr="00CE47CE">
        <w:rPr>
          <w:rFonts w:ascii="Arial" w:hAnsi="Arial" w:cs="Arial"/>
        </w:rPr>
        <w:t>Za boravak kraći od 2 noći cijena se uvećava 20%</w:t>
      </w:r>
    </w:p>
    <w:p w14:paraId="0F9D6785" w14:textId="44F00D14" w:rsidR="00CE47CE" w:rsidRDefault="00E7201E">
      <w:pPr>
        <w:pStyle w:val="Tijeloteksta"/>
        <w:ind w:right="3758"/>
        <w:rPr>
          <w:rFonts w:ascii="Arial" w:hAnsi="Arial" w:cs="Arial"/>
        </w:rPr>
      </w:pPr>
      <w:r w:rsidRPr="00CE47CE">
        <w:rPr>
          <w:rFonts w:ascii="Arial" w:hAnsi="Arial" w:cs="Arial"/>
        </w:rPr>
        <w:t>Doplata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za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sobu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sa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pogledom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na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more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po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danu: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1</w:t>
      </w:r>
      <w:r w:rsidR="00CE47CE">
        <w:rPr>
          <w:rFonts w:ascii="Arial" w:hAnsi="Arial" w:cs="Arial"/>
        </w:rPr>
        <w:t>8 EUR</w:t>
      </w:r>
    </w:p>
    <w:p w14:paraId="35AB289E" w14:textId="48F18C95" w:rsidR="00667F92" w:rsidRPr="00CE47CE" w:rsidRDefault="00E7201E">
      <w:pPr>
        <w:pStyle w:val="Tijeloteksta"/>
        <w:ind w:right="3758"/>
        <w:rPr>
          <w:rFonts w:ascii="Arial" w:hAnsi="Arial" w:cs="Arial"/>
          <w:b/>
          <w:bCs/>
          <w:u w:val="single"/>
        </w:rPr>
      </w:pPr>
      <w:r w:rsidRPr="00CE47CE">
        <w:rPr>
          <w:rFonts w:ascii="Arial" w:hAnsi="Arial" w:cs="Arial"/>
          <w:b/>
          <w:bCs/>
          <w:u w:val="single"/>
        </w:rPr>
        <w:t>Doplata za parkiralište po danu: 13</w:t>
      </w:r>
      <w:r w:rsidR="00CE47CE" w:rsidRPr="00CE47CE">
        <w:rPr>
          <w:rFonts w:ascii="Arial" w:hAnsi="Arial" w:cs="Arial"/>
          <w:b/>
          <w:bCs/>
          <w:u w:val="single"/>
        </w:rPr>
        <w:t xml:space="preserve"> EUR</w:t>
      </w:r>
    </w:p>
    <w:p w14:paraId="0241F9D0" w14:textId="77777777" w:rsidR="00667F92" w:rsidRPr="00CE47CE" w:rsidRDefault="00E7201E">
      <w:pPr>
        <w:pStyle w:val="Tijeloteksta"/>
        <w:spacing w:before="1"/>
        <w:rPr>
          <w:rFonts w:ascii="Arial" w:hAnsi="Arial" w:cs="Arial"/>
        </w:rPr>
      </w:pPr>
      <w:r w:rsidRPr="00CE47CE">
        <w:rPr>
          <w:rFonts w:ascii="Arial" w:hAnsi="Arial" w:cs="Arial"/>
        </w:rPr>
        <w:t>Kućni</w:t>
      </w:r>
      <w:r w:rsidRPr="00CE47CE">
        <w:rPr>
          <w:rFonts w:ascii="Arial" w:hAnsi="Arial" w:cs="Arial"/>
          <w:spacing w:val="-6"/>
        </w:rPr>
        <w:t xml:space="preserve"> </w:t>
      </w:r>
      <w:r w:rsidRPr="00CE47CE">
        <w:rPr>
          <w:rFonts w:ascii="Arial" w:hAnsi="Arial" w:cs="Arial"/>
        </w:rPr>
        <w:t>ljubimci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nisu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  <w:spacing w:val="-2"/>
        </w:rPr>
        <w:t>dozvoljeni</w:t>
      </w:r>
    </w:p>
    <w:p w14:paraId="38194DD2" w14:textId="77777777" w:rsidR="00667F92" w:rsidRPr="00CE47CE" w:rsidRDefault="00E7201E">
      <w:pPr>
        <w:pStyle w:val="Tijeloteksta"/>
        <w:spacing w:before="262"/>
        <w:rPr>
          <w:rFonts w:ascii="Arial" w:hAnsi="Arial" w:cs="Arial"/>
          <w:b/>
          <w:bCs/>
        </w:rPr>
      </w:pPr>
      <w:r w:rsidRPr="00CE47CE">
        <w:rPr>
          <w:rFonts w:ascii="Arial" w:hAnsi="Arial" w:cs="Arial"/>
          <w:b/>
          <w:bCs/>
        </w:rPr>
        <w:t>Popusti</w:t>
      </w:r>
      <w:r w:rsidRPr="00CE47CE">
        <w:rPr>
          <w:rFonts w:ascii="Arial" w:hAnsi="Arial" w:cs="Arial"/>
          <w:b/>
          <w:bCs/>
          <w:spacing w:val="-6"/>
        </w:rPr>
        <w:t xml:space="preserve"> </w:t>
      </w:r>
      <w:r w:rsidRPr="00CE47CE">
        <w:rPr>
          <w:rFonts w:ascii="Arial" w:hAnsi="Arial" w:cs="Arial"/>
          <w:b/>
          <w:bCs/>
        </w:rPr>
        <w:t>za</w:t>
      </w:r>
      <w:r w:rsidRPr="00CE47CE">
        <w:rPr>
          <w:rFonts w:ascii="Arial" w:hAnsi="Arial" w:cs="Arial"/>
          <w:b/>
          <w:bCs/>
          <w:spacing w:val="-2"/>
        </w:rPr>
        <w:t xml:space="preserve"> </w:t>
      </w:r>
      <w:r w:rsidRPr="00CE47CE">
        <w:rPr>
          <w:rFonts w:ascii="Arial" w:hAnsi="Arial" w:cs="Arial"/>
          <w:b/>
          <w:bCs/>
        </w:rPr>
        <w:t>djecu</w:t>
      </w:r>
      <w:r w:rsidRPr="00CE47CE">
        <w:rPr>
          <w:rFonts w:ascii="Arial" w:hAnsi="Arial" w:cs="Arial"/>
          <w:b/>
          <w:bCs/>
          <w:spacing w:val="-5"/>
        </w:rPr>
        <w:t xml:space="preserve"> </w:t>
      </w:r>
      <w:r w:rsidRPr="00CE47CE">
        <w:rPr>
          <w:rFonts w:ascii="Arial" w:hAnsi="Arial" w:cs="Arial"/>
          <w:b/>
          <w:bCs/>
          <w:spacing w:val="-10"/>
        </w:rPr>
        <w:t>:</w:t>
      </w:r>
    </w:p>
    <w:p w14:paraId="0956F484" w14:textId="77777777" w:rsidR="00CE47CE" w:rsidRDefault="00E7201E">
      <w:pPr>
        <w:pStyle w:val="Tijeloteksta"/>
        <w:spacing w:before="1"/>
        <w:ind w:right="3534"/>
        <w:rPr>
          <w:rFonts w:ascii="Arial" w:hAnsi="Arial" w:cs="Arial"/>
        </w:rPr>
      </w:pPr>
      <w:r w:rsidRPr="00CE47CE">
        <w:rPr>
          <w:rFonts w:ascii="Arial" w:hAnsi="Arial" w:cs="Arial"/>
        </w:rPr>
        <w:t>Dijete od 0-2,99 godina bez usluge – popust 100% (gr</w:t>
      </w:r>
      <w:r w:rsidRPr="00CE47CE">
        <w:rPr>
          <w:rFonts w:ascii="Arial" w:hAnsi="Arial" w:cs="Arial"/>
        </w:rPr>
        <w:t>atis) Dijete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3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–</w:t>
      </w:r>
      <w:r w:rsidRPr="00CE47CE">
        <w:rPr>
          <w:rFonts w:ascii="Arial" w:hAnsi="Arial" w:cs="Arial"/>
          <w:spacing w:val="-4"/>
        </w:rPr>
        <w:t xml:space="preserve"> </w:t>
      </w:r>
      <w:r w:rsidRPr="00CE47CE">
        <w:rPr>
          <w:rFonts w:ascii="Arial" w:hAnsi="Arial" w:cs="Arial"/>
        </w:rPr>
        <w:t>11,99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godina</w:t>
      </w:r>
      <w:r w:rsidRPr="00CE47CE">
        <w:rPr>
          <w:rFonts w:ascii="Arial" w:hAnsi="Arial" w:cs="Arial"/>
          <w:spacing w:val="-6"/>
        </w:rPr>
        <w:t xml:space="preserve"> </w:t>
      </w:r>
      <w:r w:rsidRPr="00CE47CE">
        <w:rPr>
          <w:rFonts w:ascii="Arial" w:hAnsi="Arial" w:cs="Arial"/>
        </w:rPr>
        <w:t>na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osnovnom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ležaju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</w:rPr>
        <w:t>doplata</w:t>
      </w:r>
      <w:r w:rsidRPr="00CE47CE">
        <w:rPr>
          <w:rFonts w:ascii="Arial" w:hAnsi="Arial" w:cs="Arial"/>
          <w:spacing w:val="-6"/>
        </w:rPr>
        <w:t xml:space="preserve"> </w:t>
      </w:r>
      <w:r w:rsidR="00CE47CE">
        <w:rPr>
          <w:rFonts w:ascii="Arial" w:hAnsi="Arial" w:cs="Arial"/>
        </w:rPr>
        <w:t>50 KM</w:t>
      </w:r>
    </w:p>
    <w:p w14:paraId="66462743" w14:textId="7D20BECD" w:rsidR="00667F92" w:rsidRDefault="00E7201E" w:rsidP="00CE47CE">
      <w:pPr>
        <w:pStyle w:val="Tijeloteksta"/>
        <w:spacing w:before="1"/>
        <w:ind w:right="3534"/>
        <w:rPr>
          <w:rFonts w:ascii="Arial" w:hAnsi="Arial" w:cs="Arial"/>
        </w:rPr>
      </w:pPr>
      <w:r w:rsidRPr="00CE47CE">
        <w:rPr>
          <w:rFonts w:ascii="Arial" w:hAnsi="Arial" w:cs="Arial"/>
        </w:rPr>
        <w:t xml:space="preserve">Dječji krevetić po danu: </w:t>
      </w:r>
      <w:r w:rsidR="00CE47CE">
        <w:rPr>
          <w:rFonts w:ascii="Arial" w:hAnsi="Arial" w:cs="Arial"/>
        </w:rPr>
        <w:t>20 KM (na upit)</w:t>
      </w:r>
    </w:p>
    <w:p w14:paraId="6C44AC64" w14:textId="77777777" w:rsidR="00CE47CE" w:rsidRPr="00CE47CE" w:rsidRDefault="00CE47CE" w:rsidP="00CE47CE">
      <w:pPr>
        <w:pStyle w:val="Tijeloteksta"/>
        <w:spacing w:before="1"/>
        <w:ind w:right="3534"/>
        <w:rPr>
          <w:rFonts w:ascii="Arial" w:hAnsi="Arial" w:cs="Arial"/>
        </w:rPr>
      </w:pPr>
    </w:p>
    <w:p w14:paraId="2C5D19AC" w14:textId="77777777" w:rsidR="00667F92" w:rsidRPr="00CE47CE" w:rsidRDefault="00E7201E">
      <w:pPr>
        <w:pStyle w:val="Tijeloteksta"/>
        <w:rPr>
          <w:rFonts w:ascii="Arial" w:hAnsi="Arial" w:cs="Arial"/>
        </w:rPr>
      </w:pPr>
      <w:r w:rsidRPr="00CE47CE">
        <w:rPr>
          <w:rFonts w:ascii="Arial" w:hAnsi="Arial" w:cs="Arial"/>
        </w:rPr>
        <w:t>Napomena:</w:t>
      </w:r>
      <w:r w:rsidRPr="00CE47CE">
        <w:rPr>
          <w:rFonts w:ascii="Arial" w:hAnsi="Arial" w:cs="Arial"/>
          <w:spacing w:val="-6"/>
        </w:rPr>
        <w:t xml:space="preserve"> </w:t>
      </w:r>
      <w:r w:rsidRPr="00CE47CE">
        <w:rPr>
          <w:rFonts w:ascii="Arial" w:hAnsi="Arial" w:cs="Arial"/>
        </w:rPr>
        <w:t>PDV</w:t>
      </w:r>
      <w:r w:rsidRPr="00CE47CE">
        <w:rPr>
          <w:rFonts w:ascii="Arial" w:hAnsi="Arial" w:cs="Arial"/>
          <w:spacing w:val="-1"/>
        </w:rPr>
        <w:t xml:space="preserve"> </w:t>
      </w:r>
      <w:r w:rsidRPr="00CE47CE">
        <w:rPr>
          <w:rFonts w:ascii="Arial" w:hAnsi="Arial" w:cs="Arial"/>
        </w:rPr>
        <w:t>je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uključen</w:t>
      </w:r>
      <w:r w:rsidRPr="00CE47CE">
        <w:rPr>
          <w:rFonts w:ascii="Arial" w:hAnsi="Arial" w:cs="Arial"/>
          <w:spacing w:val="-5"/>
        </w:rPr>
        <w:t xml:space="preserve"> </w:t>
      </w:r>
      <w:r w:rsidRPr="00CE47CE">
        <w:rPr>
          <w:rFonts w:ascii="Arial" w:hAnsi="Arial" w:cs="Arial"/>
        </w:rPr>
        <w:t>u</w:t>
      </w:r>
      <w:r w:rsidRPr="00CE47CE">
        <w:rPr>
          <w:rFonts w:ascii="Arial" w:hAnsi="Arial" w:cs="Arial"/>
          <w:spacing w:val="-3"/>
        </w:rPr>
        <w:t xml:space="preserve"> </w:t>
      </w:r>
      <w:r w:rsidRPr="00CE47CE">
        <w:rPr>
          <w:rFonts w:ascii="Arial" w:hAnsi="Arial" w:cs="Arial"/>
          <w:spacing w:val="-2"/>
        </w:rPr>
        <w:t>cijenu</w:t>
      </w:r>
    </w:p>
    <w:p w14:paraId="0AAE9748" w14:textId="218CEE55" w:rsidR="00667F92" w:rsidRDefault="00667F92">
      <w:pPr>
        <w:spacing w:before="2"/>
        <w:ind w:left="141"/>
        <w:rPr>
          <w:rFonts w:ascii="Arial" w:hAnsi="Arial" w:cs="Arial"/>
          <w:sz w:val="20"/>
          <w:szCs w:val="20"/>
        </w:rPr>
      </w:pPr>
    </w:p>
    <w:p w14:paraId="369FF544" w14:textId="319108FF" w:rsidR="00CE47CE" w:rsidRDefault="00CE47CE">
      <w:pPr>
        <w:spacing w:before="2"/>
        <w:ind w:left="141"/>
        <w:rPr>
          <w:rFonts w:ascii="Arial" w:hAnsi="Arial" w:cs="Arial"/>
          <w:sz w:val="20"/>
          <w:szCs w:val="20"/>
        </w:rPr>
      </w:pPr>
    </w:p>
    <w:p w14:paraId="2412E991" w14:textId="2EC4AE56" w:rsidR="00CE47CE" w:rsidRPr="00CE47CE" w:rsidRDefault="00CE47CE" w:rsidP="00CE47CE">
      <w:pPr>
        <w:spacing w:before="2"/>
        <w:ind w:left="141"/>
        <w:jc w:val="center"/>
        <w:rPr>
          <w:rFonts w:ascii="Arial" w:hAnsi="Arial" w:cs="Arial"/>
          <w:b/>
          <w:bCs/>
          <w:sz w:val="20"/>
          <w:szCs w:val="20"/>
        </w:rPr>
      </w:pPr>
      <w:r w:rsidRPr="00CE47CE">
        <w:rPr>
          <w:rFonts w:ascii="Arial" w:hAnsi="Arial" w:cs="Arial"/>
          <w:b/>
          <w:bCs/>
          <w:sz w:val="20"/>
          <w:szCs w:val="20"/>
        </w:rPr>
        <w:t>Troškovi rezervacije 20 KM</w:t>
      </w:r>
    </w:p>
    <w:sectPr w:rsidR="00CE47CE" w:rsidRPr="00CE47CE">
      <w:headerReference w:type="default" r:id="rId6"/>
      <w:footerReference w:type="default" r:id="rId7"/>
      <w:type w:val="continuous"/>
      <w:pgSz w:w="11910" w:h="16850"/>
      <w:pgMar w:top="720" w:right="1700" w:bottom="1340" w:left="1275" w:header="0" w:footer="1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BEAE" w14:textId="77777777" w:rsidR="00E7201E" w:rsidRDefault="00E7201E">
      <w:r>
        <w:separator/>
      </w:r>
    </w:p>
  </w:endnote>
  <w:endnote w:type="continuationSeparator" w:id="0">
    <w:p w14:paraId="4AE4F477" w14:textId="77777777" w:rsidR="00E7201E" w:rsidRDefault="00E7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40FE" w14:textId="7FA247E4" w:rsidR="00667F92" w:rsidRDefault="00667F92">
    <w:pPr>
      <w:pStyle w:val="Tijeloteksta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63C8" w14:textId="77777777" w:rsidR="00E7201E" w:rsidRDefault="00E7201E">
      <w:r>
        <w:separator/>
      </w:r>
    </w:p>
  </w:footnote>
  <w:footnote w:type="continuationSeparator" w:id="0">
    <w:p w14:paraId="7279E300" w14:textId="77777777" w:rsidR="00E7201E" w:rsidRDefault="00E7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2D30" w14:textId="77777777" w:rsidR="00CE47CE" w:rsidRDefault="00CE47CE" w:rsidP="00CE47CE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</w:pPr>
  </w:p>
  <w:p w14:paraId="4C706695" w14:textId="23988B49" w:rsidR="00CE47CE" w:rsidRPr="00CE47CE" w:rsidRDefault="00CE47CE" w:rsidP="00CE47CE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CE47CE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0F1C51ED" w14:textId="77777777" w:rsidR="00CE47CE" w:rsidRPr="00CE47CE" w:rsidRDefault="00CE47CE" w:rsidP="00CE47CE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CE47CE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Adresa Ul. Maršala Tita do br. 34 Tuzla 75000  , BiH </w:t>
    </w:r>
  </w:p>
  <w:p w14:paraId="4C7FA4DF" w14:textId="77777777" w:rsidR="00CE47CE" w:rsidRPr="00CE47CE" w:rsidRDefault="00CE47CE" w:rsidP="00CE47CE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CE47CE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72D3E474" w14:textId="77777777" w:rsidR="00CE47CE" w:rsidRDefault="00CE47C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92"/>
    <w:rsid w:val="002C1E2A"/>
    <w:rsid w:val="00667F92"/>
    <w:rsid w:val="00CE47CE"/>
    <w:rsid w:val="00E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F34C6"/>
  <w15:docId w15:val="{9C02400D-3743-47B4-A17C-4C87AE94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ind w:left="875"/>
    </w:pPr>
    <w:rPr>
      <w:rFonts w:ascii="Tahoma" w:eastAsia="Tahoma" w:hAnsi="Tahoma" w:cs="Tahoma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0"/>
      <w:ind w:left="600"/>
      <w:jc w:val="center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CE47C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47CE"/>
    <w:rPr>
      <w:rFonts w:ascii="Sylfaen" w:eastAsia="Sylfaen" w:hAnsi="Sylfaen" w:cs="Sylfae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CE47C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47CE"/>
    <w:rPr>
      <w:rFonts w:ascii="Sylfaen" w:eastAsia="Sylfaen" w:hAnsi="Sylfaen" w:cs="Sylfae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ALOTMAN 2025.doc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ALOTMAN 2025.doc</dc:title>
  <dc:creator>WIN10</dc:creator>
  <cp:lastModifiedBy>Guverner Turist Guverner Turist</cp:lastModifiedBy>
  <cp:revision>2</cp:revision>
  <dcterms:created xsi:type="dcterms:W3CDTF">2025-01-22T10:55:00Z</dcterms:created>
  <dcterms:modified xsi:type="dcterms:W3CDTF">2025-01-22T10:55:00Z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PDF-XChange Editor 7.0.328.2</vt:lpwstr>
  </property>
  <property fmtid="{D5CDD505-2E9C-101B-9397-08002B2CF9AE}" pid="4" name="LastSaved">
    <vt:filetime>2025-01-22T00:00:00Z</vt:filetime>
  </property>
  <property fmtid="{D5CDD505-2E9C-101B-9397-08002B2CF9AE}" pid="5" name="Producer">
    <vt:lpwstr>Office to PDF Converter, PDF-XChange Core API SDK (7.0.328.2)</vt:lpwstr>
  </property>
</Properties>
</file>